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B930DF">
      <w:pPr>
        <w:spacing w:after="150"/>
        <w:jc w:val="center"/>
        <w:rPr>
          <w:rFonts w:ascii="Times New Roman" w:eastAsia="Times New Roman" w:hAnsi="Times New Roman" w:cs="Times New Roman"/>
          <w:color w:val="000000"/>
          <w:sz w:val="24"/>
          <w:szCs w:val="24"/>
        </w:rPr>
      </w:pPr>
    </w:p>
    <w:p w:rsidR="004C0DC1" w:rsidRPr="00592E6D" w:rsidRDefault="004C0DC1" w:rsidP="00B930DF">
      <w:pPr>
        <w:spacing w:after="150"/>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bookmarkStart w:id="0" w:name="_GoBack"/>
      <w:bookmarkEnd w:id="0"/>
    </w:p>
    <w:p w:rsidR="004C0DC1" w:rsidRPr="00592E6D" w:rsidRDefault="004C0DC1" w:rsidP="00B930DF">
      <w:pPr>
        <w:spacing w:after="150"/>
        <w:jc w:val="both"/>
        <w:rPr>
          <w:rFonts w:ascii="Times New Roman" w:eastAsia="Times New Roman" w:hAnsi="Times New Roman" w:cs="Times New Roman"/>
          <w:color w:val="000000"/>
          <w:sz w:val="24"/>
          <w:szCs w:val="24"/>
        </w:rPr>
      </w:pPr>
    </w:p>
    <w:p w:rsidR="004C0DC1" w:rsidRPr="00A91DE1" w:rsidRDefault="00D44A9E"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A91DE1">
          <w:rPr>
            <w:rFonts w:ascii="Times New Roman" w:eastAsia="Times New Roman" w:hAnsi="Times New Roman" w:cs="Times New Roman"/>
            <w:sz w:val="24"/>
            <w:szCs w:val="24"/>
          </w:rPr>
          <w:t>§1º do art.14 da Lei n.º 11.947/2009</w:t>
        </w:r>
      </w:hyperlink>
      <w:r w:rsidR="004C0DC1" w:rsidRPr="00A91DE1">
        <w:rPr>
          <w:rFonts w:ascii="Times New Roman" w:eastAsia="Times New Roman" w:hAnsi="Times New Roman" w:cs="Times New Roman"/>
          <w:sz w:val="24"/>
          <w:szCs w:val="24"/>
        </w:rPr>
        <w:t xml:space="preserve"> e Resolução FNDE n.º </w:t>
      </w:r>
      <w:r w:rsidR="002A739F" w:rsidRPr="00A91DE1">
        <w:rPr>
          <w:rFonts w:ascii="Times New Roman" w:eastAsia="Times New Roman" w:hAnsi="Times New Roman" w:cs="Times New Roman"/>
          <w:sz w:val="24"/>
          <w:szCs w:val="24"/>
        </w:rPr>
        <w:t>26/2013</w:t>
      </w:r>
      <w:r w:rsidR="004C0DC1" w:rsidRPr="00A91DE1">
        <w:rPr>
          <w:rFonts w:ascii="Times New Roman" w:eastAsia="Times New Roman" w:hAnsi="Times New Roman" w:cs="Times New Roman"/>
          <w:sz w:val="24"/>
          <w:szCs w:val="24"/>
        </w:rPr>
        <w:t>.</w:t>
      </w:r>
    </w:p>
    <w:p w:rsidR="00B77BD8" w:rsidRPr="00592E6D" w:rsidRDefault="002A739F"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27225C" w:rsidRPr="0027225C">
        <w:rPr>
          <w:rFonts w:ascii="Times New Roman" w:eastAsia="Times New Roman" w:hAnsi="Times New Roman" w:cs="Times New Roman"/>
          <w:b/>
          <w:color w:val="000000"/>
          <w:sz w:val="24"/>
          <w:szCs w:val="24"/>
        </w:rPr>
        <w:t>CÉZAR TOLEDO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27225C" w:rsidRPr="0027225C">
        <w:rPr>
          <w:rFonts w:ascii="Times New Roman" w:eastAsia="Times New Roman" w:hAnsi="Times New Roman" w:cs="Times New Roman"/>
          <w:b/>
          <w:color w:val="000000"/>
          <w:sz w:val="24"/>
          <w:szCs w:val="24"/>
        </w:rPr>
        <w:t>CPMG ANÁPOLIS I – DR. CÉZAR TOLEDO</w:t>
      </w:r>
      <w:r w:rsidR="00DD599B" w:rsidRPr="00592E6D">
        <w:rPr>
          <w:rFonts w:ascii="Times New Roman" w:eastAsia="Times New Roman" w:hAnsi="Times New Roman" w:cs="Times New Roman"/>
          <w:color w:val="000000"/>
          <w:sz w:val="24"/>
          <w:szCs w:val="24"/>
        </w:rPr>
        <w:t xml:space="preserve">, município de </w:t>
      </w:r>
      <w:r w:rsidR="0027225C" w:rsidRPr="0027225C">
        <w:rPr>
          <w:rFonts w:ascii="Times New Roman" w:eastAsia="Times New Roman" w:hAnsi="Times New Roman" w:cs="Times New Roman"/>
          <w:b/>
          <w:color w:val="000000"/>
          <w:sz w:val="24"/>
          <w:szCs w:val="24"/>
        </w:rPr>
        <w:t>ANÁPOLIS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27225C">
        <w:rPr>
          <w:rFonts w:ascii="Times New Roman" w:eastAsia="Times New Roman" w:hAnsi="Times New Roman" w:cs="Times New Roman"/>
          <w:color w:val="000000"/>
          <w:sz w:val="24"/>
          <w:szCs w:val="24"/>
        </w:rPr>
        <w:t>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27225C" w:rsidRPr="0027225C">
        <w:rPr>
          <w:rFonts w:ascii="Times New Roman" w:eastAsia="Times New Roman" w:hAnsi="Times New Roman" w:cs="Times New Roman"/>
          <w:b/>
          <w:sz w:val="24"/>
          <w:szCs w:val="24"/>
        </w:rPr>
        <w:t>AV. MONTEIRO LOBATO QD. 02 S/N</w:t>
      </w:r>
      <w:r w:rsidR="00E66486">
        <w:rPr>
          <w:rFonts w:ascii="Times New Roman" w:eastAsia="Times New Roman" w:hAnsi="Times New Roman" w:cs="Times New Roman"/>
          <w:b/>
          <w:sz w:val="24"/>
          <w:szCs w:val="24"/>
        </w:rPr>
        <w:t xml:space="preserve"> JARDIM ALEXANDRINA</w:t>
      </w:r>
      <w:r w:rsidR="0027225C" w:rsidRPr="0027225C">
        <w:rPr>
          <w:rFonts w:ascii="Times New Roman" w:eastAsia="Times New Roman" w:hAnsi="Times New Roman" w:cs="Times New Roman"/>
          <w:b/>
          <w:sz w:val="24"/>
          <w:szCs w:val="24"/>
        </w:rPr>
        <w:t xml:space="preserve"> ANÁPOLIS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8E103F">
        <w:rPr>
          <w:rFonts w:ascii="Times New Roman" w:eastAsia="Times New Roman" w:hAnsi="Times New Roman" w:cs="Times New Roman"/>
          <w:color w:val="000000"/>
          <w:sz w:val="24"/>
          <w:szCs w:val="24"/>
        </w:rPr>
        <w:t xml:space="preserve"> </w:t>
      </w:r>
      <w:r w:rsidR="0027225C" w:rsidRPr="0027225C">
        <w:rPr>
          <w:rFonts w:ascii="Times New Roman" w:eastAsia="Times New Roman" w:hAnsi="Times New Roman" w:cs="Times New Roman"/>
          <w:b/>
          <w:color w:val="000000"/>
          <w:sz w:val="24"/>
          <w:szCs w:val="24"/>
        </w:rPr>
        <w:t>00.707.411/0001-11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Sr</w:t>
      </w:r>
      <w:r w:rsidR="00A91DE1">
        <w:rPr>
          <w:rFonts w:ascii="Times New Roman" w:eastAsia="Times New Roman" w:hAnsi="Times New Roman" w:cs="Times New Roman"/>
          <w:color w:val="000000"/>
          <w:sz w:val="24"/>
          <w:szCs w:val="24"/>
        </w:rPr>
        <w:t xml:space="preserve"> </w:t>
      </w:r>
      <w:r w:rsidR="0027225C" w:rsidRPr="0027225C">
        <w:rPr>
          <w:rFonts w:ascii="Times New Roman" w:eastAsia="Times New Roman" w:hAnsi="Times New Roman" w:cs="Times New Roman"/>
          <w:b/>
          <w:color w:val="000000"/>
          <w:sz w:val="24"/>
          <w:szCs w:val="24"/>
        </w:rPr>
        <w:t>EDMILSON PEREIRA DE ARAÚJO</w:t>
      </w:r>
      <w:r w:rsidR="00E561E7" w:rsidRPr="00592E6D">
        <w:rPr>
          <w:rFonts w:ascii="Times New Roman" w:eastAsia="Times New Roman" w:hAnsi="Times New Roman" w:cs="Times New Roman"/>
          <w:color w:val="000000"/>
          <w:sz w:val="24"/>
          <w:szCs w:val="24"/>
        </w:rPr>
        <w:t xml:space="preserve">, inscrito (a) no CPF </w:t>
      </w:r>
      <w:r w:rsidR="001F26CE" w:rsidRPr="008E103F">
        <w:rPr>
          <w:rFonts w:ascii="Times New Roman" w:eastAsia="Times New Roman" w:hAnsi="Times New Roman" w:cs="Times New Roman"/>
          <w:b/>
          <w:sz w:val="24"/>
          <w:szCs w:val="24"/>
        </w:rPr>
        <w:t>402.989.811-49</w:t>
      </w:r>
      <w:r w:rsidR="00197177" w:rsidRPr="00592E6D">
        <w:rPr>
          <w:rFonts w:ascii="Times New Roman" w:eastAsia="Times New Roman" w:hAnsi="Times New Roman" w:cs="Times New Roman"/>
          <w:color w:val="000000"/>
          <w:sz w:val="24"/>
          <w:szCs w:val="24"/>
        </w:rPr>
        <w:t xml:space="preserve">, Carteira de Identidade nº </w:t>
      </w:r>
      <w:r w:rsidR="001F26CE" w:rsidRPr="008E103F">
        <w:rPr>
          <w:rFonts w:ascii="Times New Roman" w:eastAsia="Times New Roman" w:hAnsi="Times New Roman" w:cs="Times New Roman"/>
          <w:b/>
          <w:sz w:val="24"/>
          <w:szCs w:val="24"/>
        </w:rPr>
        <w:t>22.550 PM/GO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A91DE1">
          <w:rPr>
            <w:rFonts w:ascii="Times New Roman" w:eastAsia="Times New Roman" w:hAnsi="Times New Roman" w:cs="Times New Roman"/>
            <w:sz w:val="24"/>
            <w:szCs w:val="24"/>
          </w:rPr>
          <w:t>art.14, da Lei nº 11.947/2009</w:t>
        </w:r>
      </w:hyperlink>
      <w:r w:rsidR="004C0DC1" w:rsidRPr="00A91DE1">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0A706D" w:rsidRPr="000A706D">
        <w:rPr>
          <w:rFonts w:ascii="Times New Roman" w:eastAsia="Times New Roman" w:hAnsi="Times New Roman" w:cs="Times New Roman"/>
          <w:b/>
          <w:color w:val="000000"/>
          <w:sz w:val="24"/>
          <w:szCs w:val="24"/>
        </w:rPr>
        <w:t>18</w:t>
      </w:r>
      <w:r w:rsidR="00D46582" w:rsidRPr="000A706D">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0A706D">
        <w:rPr>
          <w:rFonts w:ascii="Times New Roman" w:eastAsia="Times New Roman" w:hAnsi="Times New Roman" w:cs="Times New Roman"/>
          <w:color w:val="000000"/>
          <w:sz w:val="24"/>
          <w:szCs w:val="24"/>
        </w:rPr>
        <w:t xml:space="preserve"> </w:t>
      </w:r>
      <w:r w:rsidR="000A706D" w:rsidRPr="000A706D">
        <w:rPr>
          <w:rFonts w:ascii="Times New Roman" w:eastAsia="Times New Roman" w:hAnsi="Times New Roman" w:cs="Times New Roman"/>
          <w:b/>
          <w:color w:val="000000"/>
          <w:sz w:val="24"/>
          <w:szCs w:val="24"/>
        </w:rPr>
        <w:t>13/01/2016</w:t>
      </w:r>
      <w:r w:rsidR="00197177" w:rsidRPr="00592E6D">
        <w:rPr>
          <w:rFonts w:ascii="Times New Roman" w:eastAsia="Times New Roman" w:hAnsi="Times New Roman" w:cs="Times New Roman"/>
          <w:color w:val="000000"/>
          <w:sz w:val="24"/>
          <w:szCs w:val="24"/>
        </w:rPr>
        <w:t>, no horário das</w:t>
      </w:r>
      <w:r w:rsidR="00A91DE1">
        <w:rPr>
          <w:rFonts w:ascii="Times New Roman" w:eastAsia="Times New Roman" w:hAnsi="Times New Roman" w:cs="Times New Roman"/>
          <w:color w:val="000000"/>
          <w:sz w:val="24"/>
          <w:szCs w:val="24"/>
        </w:rPr>
        <w:t xml:space="preserve"> </w:t>
      </w:r>
      <w:proofErr w:type="gramStart"/>
      <w:r w:rsidR="00E66486" w:rsidRPr="008E103F">
        <w:rPr>
          <w:rFonts w:ascii="Times New Roman" w:eastAsia="Times New Roman" w:hAnsi="Times New Roman" w:cs="Times New Roman"/>
          <w:b/>
          <w:color w:val="000000"/>
          <w:sz w:val="24"/>
          <w:szCs w:val="24"/>
        </w:rPr>
        <w:t>08:00</w:t>
      </w:r>
      <w:proofErr w:type="gramEnd"/>
      <w:r w:rsidR="00E66486" w:rsidRPr="008E103F">
        <w:rPr>
          <w:rFonts w:ascii="Times New Roman" w:eastAsia="Times New Roman" w:hAnsi="Times New Roman" w:cs="Times New Roman"/>
          <w:b/>
          <w:color w:val="000000"/>
          <w:sz w:val="24"/>
          <w:szCs w:val="24"/>
        </w:rPr>
        <w:t xml:space="preserve"> </w:t>
      </w:r>
      <w:r w:rsidR="00DD4172" w:rsidRPr="008E103F">
        <w:rPr>
          <w:rFonts w:ascii="Times New Roman" w:eastAsia="Times New Roman" w:hAnsi="Times New Roman" w:cs="Times New Roman"/>
          <w:b/>
          <w:color w:val="000000"/>
          <w:sz w:val="24"/>
          <w:szCs w:val="24"/>
        </w:rPr>
        <w:t>às</w:t>
      </w:r>
      <w:r w:rsidR="00E66486" w:rsidRPr="008E103F">
        <w:rPr>
          <w:rFonts w:ascii="Times New Roman" w:eastAsia="Times New Roman" w:hAnsi="Times New Roman" w:cs="Times New Roman"/>
          <w:b/>
          <w:color w:val="000000"/>
          <w:sz w:val="24"/>
          <w:szCs w:val="24"/>
        </w:rPr>
        <w:t xml:space="preserve"> 17:00</w:t>
      </w:r>
      <w:r w:rsidR="00197177" w:rsidRPr="008E103F">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Escolar, situada à </w:t>
      </w:r>
      <w:r w:rsidR="00E66486" w:rsidRPr="00E66486">
        <w:rPr>
          <w:rFonts w:ascii="Times New Roman" w:eastAsia="Times New Roman" w:hAnsi="Times New Roman" w:cs="Times New Roman"/>
          <w:b/>
          <w:color w:val="000000"/>
          <w:sz w:val="24"/>
          <w:szCs w:val="24"/>
        </w:rPr>
        <w:t>AV. MONTEIRO LOBATO QD. 02 S/N JARDIM ALEXANDRINA ANÁPOLIS - GOIÁS</w:t>
      </w:r>
      <w:r w:rsidR="00197177" w:rsidRPr="00E66486">
        <w:rPr>
          <w:rFonts w:ascii="Times New Roman" w:eastAsia="Times New Roman" w:hAnsi="Times New Roman" w:cs="Times New Roman"/>
          <w:b/>
          <w:color w:val="000000"/>
          <w:sz w:val="24"/>
          <w:szCs w:val="24"/>
        </w:rPr>
        <w:t>.</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B930DF">
      <w:pPr>
        <w:spacing w:after="150"/>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8E103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811698" w:rsidP="00B930DF">
      <w:pPr>
        <w:spacing w:after="150"/>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E103F">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B930DF">
            <w:pPr>
              <w:spacing w:after="0"/>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AF13BE" w:rsidRPr="00592E6D" w:rsidTr="00A246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731,25</w:t>
            </w:r>
          </w:p>
        </w:tc>
      </w:tr>
      <w:tr w:rsidR="00AF13BE" w:rsidRPr="00592E6D" w:rsidTr="00A2462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920,00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1.218,00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6.960,00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2.163,00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BROCÓLIS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1.722,60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1.960,00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1.155,00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2.572,50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2.400,00</w:t>
            </w:r>
          </w:p>
        </w:tc>
      </w:tr>
      <w:tr w:rsidR="00AF13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Default="00AF13B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E103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3A1391"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A24627"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13BE" w:rsidRPr="00592E6D" w:rsidRDefault="00281140" w:rsidP="00B930DF">
            <w:pPr>
              <w:spacing w:after="0"/>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r>
    </w:tbl>
    <w:p w:rsidR="00DD4172" w:rsidRDefault="00DD4172" w:rsidP="00B930DF">
      <w:pPr>
        <w:spacing w:after="150"/>
        <w:jc w:val="both"/>
        <w:rPr>
          <w:rFonts w:ascii="Times New Roman" w:eastAsia="Times New Roman" w:hAnsi="Times New Roman" w:cs="Times New Roman"/>
          <w:b/>
          <w:color w:val="000000"/>
          <w:sz w:val="24"/>
          <w:szCs w:val="24"/>
        </w:rPr>
      </w:pPr>
    </w:p>
    <w:p w:rsidR="004C0DC1" w:rsidRPr="00592E6D" w:rsidRDefault="004C0DC1" w:rsidP="00B930DF">
      <w:pPr>
        <w:spacing w:after="150"/>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E103F">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8E103F">
        <w:rPr>
          <w:rFonts w:ascii="Times New Roman" w:eastAsia="Times New Roman" w:hAnsi="Times New Roman" w:cs="Times New Roman"/>
          <w:b/>
          <w:color w:val="000000"/>
          <w:sz w:val="24"/>
          <w:szCs w:val="24"/>
        </w:rPr>
        <w:t xml:space="preserve">4 de </w:t>
      </w:r>
      <w:proofErr w:type="gramStart"/>
      <w:r w:rsidR="008E103F">
        <w:rPr>
          <w:rFonts w:ascii="Times New Roman" w:eastAsia="Times New Roman" w:hAnsi="Times New Roman" w:cs="Times New Roman"/>
          <w:b/>
          <w:color w:val="000000"/>
          <w:sz w:val="24"/>
          <w:szCs w:val="24"/>
        </w:rPr>
        <w:t>2</w:t>
      </w:r>
      <w:proofErr w:type="gramEnd"/>
      <w:r w:rsidR="008E103F">
        <w:rPr>
          <w:rFonts w:ascii="Times New Roman" w:eastAsia="Times New Roman" w:hAnsi="Times New Roman" w:cs="Times New Roman"/>
          <w:b/>
          <w:color w:val="000000"/>
          <w:sz w:val="24"/>
          <w:szCs w:val="24"/>
        </w:rPr>
        <w:t xml:space="preserve"> de Abril de 2015</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E103F" w:rsidRPr="00592E6D" w:rsidRDefault="004C0DC1" w:rsidP="008E103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8E103F">
        <w:rPr>
          <w:rFonts w:ascii="Times New Roman" w:eastAsia="Times New Roman" w:hAnsi="Times New Roman" w:cs="Times New Roman"/>
          <w:color w:val="FF0000"/>
          <w:sz w:val="24"/>
          <w:szCs w:val="24"/>
        </w:rPr>
        <w:t xml:space="preserve"> </w:t>
      </w:r>
      <w:r w:rsidR="008E103F" w:rsidRPr="008E103F">
        <w:rPr>
          <w:rFonts w:ascii="Times New Roman" w:eastAsia="Times New Roman" w:hAnsi="Times New Roman" w:cs="Times New Roman"/>
          <w:b/>
          <w:color w:val="000000"/>
          <w:sz w:val="24"/>
          <w:szCs w:val="24"/>
        </w:rPr>
        <w:t>Resolução FNDE nº</w:t>
      </w:r>
      <w:r w:rsidR="008E103F" w:rsidRPr="00592E6D">
        <w:rPr>
          <w:rFonts w:ascii="Times New Roman" w:eastAsia="Times New Roman" w:hAnsi="Times New Roman" w:cs="Times New Roman"/>
          <w:color w:val="000000"/>
          <w:sz w:val="24"/>
          <w:szCs w:val="24"/>
        </w:rPr>
        <w:t xml:space="preserve"> </w:t>
      </w:r>
      <w:r w:rsidR="008E103F">
        <w:rPr>
          <w:rFonts w:ascii="Times New Roman" w:eastAsia="Times New Roman" w:hAnsi="Times New Roman" w:cs="Times New Roman"/>
          <w:b/>
          <w:color w:val="000000"/>
          <w:sz w:val="24"/>
          <w:szCs w:val="24"/>
        </w:rPr>
        <w:t xml:space="preserve">4 de </w:t>
      </w:r>
      <w:proofErr w:type="gramStart"/>
      <w:r w:rsidR="008E103F">
        <w:rPr>
          <w:rFonts w:ascii="Times New Roman" w:eastAsia="Times New Roman" w:hAnsi="Times New Roman" w:cs="Times New Roman"/>
          <w:b/>
          <w:color w:val="000000"/>
          <w:sz w:val="24"/>
          <w:szCs w:val="24"/>
        </w:rPr>
        <w:t>2</w:t>
      </w:r>
      <w:proofErr w:type="gramEnd"/>
      <w:r w:rsidR="008E103F">
        <w:rPr>
          <w:rFonts w:ascii="Times New Roman" w:eastAsia="Times New Roman" w:hAnsi="Times New Roman" w:cs="Times New Roman"/>
          <w:b/>
          <w:color w:val="000000"/>
          <w:sz w:val="24"/>
          <w:szCs w:val="24"/>
        </w:rPr>
        <w:t xml:space="preserve"> de Abril de 2015</w:t>
      </w:r>
    </w:p>
    <w:p w:rsidR="004C0DC1" w:rsidRPr="00592E6D" w:rsidRDefault="004C0DC1" w:rsidP="00B930DF">
      <w:pPr>
        <w:spacing w:after="150"/>
        <w:jc w:val="both"/>
        <w:rPr>
          <w:rFonts w:ascii="Times New Roman" w:eastAsia="Times New Roman" w:hAnsi="Times New Roman" w:cs="Times New Roman"/>
          <w:color w:val="000000"/>
          <w:sz w:val="24"/>
          <w:szCs w:val="24"/>
        </w:rPr>
      </w:pPr>
    </w:p>
    <w:p w:rsidR="004C0DC1" w:rsidRPr="00592E6D"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r w:rsidR="00A91DE1" w:rsidRPr="00592E6D">
        <w:rPr>
          <w:rFonts w:ascii="Times New Roman" w:eastAsia="Times New Roman" w:hAnsi="Times New Roman" w:cs="Times New Roman"/>
          <w:sz w:val="24"/>
          <w:szCs w:val="24"/>
        </w:rPr>
        <w:t>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A91DE1">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A91DE1">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A91DE1">
        <w:rPr>
          <w:rFonts w:ascii="Times New Roman" w:eastAsia="Times New Roman" w:hAnsi="Times New Roman" w:cs="Times New Roman"/>
          <w:sz w:val="24"/>
          <w:szCs w:val="24"/>
        </w:rPr>
        <w:t xml:space="preserve">a </w:t>
      </w:r>
      <w:hyperlink r:id="rId9" w:history="1">
        <w:r w:rsidRPr="00A91DE1">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41739E">
        <w:rPr>
          <w:rFonts w:ascii="Times New Roman" w:eastAsia="Times New Roman" w:hAnsi="Times New Roman" w:cs="Times New Roman"/>
          <w:color w:val="000000"/>
          <w:sz w:val="24"/>
          <w:szCs w:val="24"/>
        </w:rPr>
        <w:t>o</w:t>
      </w:r>
      <w:r w:rsidR="00A91DE1">
        <w:rPr>
          <w:rFonts w:ascii="Times New Roman" w:eastAsia="Times New Roman" w:hAnsi="Times New Roman" w:cs="Times New Roman"/>
          <w:color w:val="000000"/>
          <w:sz w:val="24"/>
          <w:szCs w:val="24"/>
        </w:rPr>
        <w:t xml:space="preserve"> </w:t>
      </w:r>
      <w:r w:rsidR="0041739E" w:rsidRPr="008E103F">
        <w:rPr>
          <w:rFonts w:ascii="Times New Roman" w:eastAsia="Times New Roman" w:hAnsi="Times New Roman" w:cs="Times New Roman"/>
          <w:b/>
          <w:color w:val="000000"/>
          <w:sz w:val="24"/>
          <w:szCs w:val="24"/>
        </w:rPr>
        <w:t>CPMG ANÁPOLIS I DR. CÉZAR TOLEDO</w:t>
      </w:r>
      <w:r w:rsidRPr="00592E6D">
        <w:rPr>
          <w:rFonts w:ascii="Times New Roman" w:eastAsia="Times New Roman" w:hAnsi="Times New Roman" w:cs="Times New Roman"/>
          <w:color w:val="000000"/>
          <w:sz w:val="24"/>
          <w:szCs w:val="24"/>
        </w:rPr>
        <w:t xml:space="preserve">, com sede à </w:t>
      </w:r>
      <w:r w:rsidR="0041739E" w:rsidRPr="008E103F">
        <w:rPr>
          <w:rFonts w:ascii="Times New Roman" w:eastAsia="Times New Roman" w:hAnsi="Times New Roman" w:cs="Times New Roman"/>
          <w:b/>
          <w:color w:val="000000"/>
          <w:sz w:val="24"/>
          <w:szCs w:val="24"/>
        </w:rPr>
        <w:t>AV. MONTEIRO LOBATO QD. 02 S/N JARDIM ALEXANDRINA ANÁPOLIS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proofErr w:type="gramStart"/>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proofErr w:type="gramEnd"/>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739E" w:rsidRPr="00592E6D"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E66486">
              <w:rPr>
                <w:rFonts w:ascii="Times New Roman" w:eastAsia="Times New Roman" w:hAnsi="Times New Roman" w:cs="Times New Roman"/>
                <w:color w:val="333333"/>
                <w:sz w:val="24"/>
                <w:szCs w:val="24"/>
              </w:rPr>
              <w:t xml:space="preserve"> PÉROLA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CABUTIÁ</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Pr="00592E6D"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BROCÓLIS</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r w:rsidR="00E66486">
              <w:rPr>
                <w:rFonts w:ascii="Times New Roman" w:eastAsia="Times New Roman" w:hAnsi="Times New Roman" w:cs="Times New Roman"/>
                <w:color w:val="333333"/>
                <w:sz w:val="24"/>
                <w:szCs w:val="24"/>
              </w:rPr>
              <w:t xml:space="preserve"> LONGA VIDA OU SALAD</w:t>
            </w:r>
            <w:r w:rsidR="00D46582">
              <w:rPr>
                <w:rFonts w:ascii="Times New Roman" w:eastAsia="Times New Roman" w:hAnsi="Times New Roman" w:cs="Times New Roman"/>
                <w:color w:val="333333"/>
                <w:sz w:val="24"/>
                <w:szCs w:val="24"/>
              </w:rPr>
              <w:t>ETE</w:t>
            </w:r>
          </w:p>
        </w:tc>
      </w:tr>
      <w:tr w:rsidR="0041739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1739E" w:rsidRDefault="0041739E"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4C0DC1" w:rsidRPr="00592E6D" w:rsidRDefault="00756584"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B930DF">
            <w:pPr>
              <w:spacing w:after="0"/>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6648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592E6D" w:rsidRDefault="00E66486" w:rsidP="00B930DF">
            <w:pPr>
              <w:spacing w:after="0"/>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592E6D" w:rsidRDefault="00E66486"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E66486" w:rsidRDefault="00250BFA" w:rsidP="00B930DF">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6648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592E6D" w:rsidRDefault="00E66486" w:rsidP="00B930DF">
            <w:pPr>
              <w:spacing w:after="0"/>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ABOBORA CABUTIÁ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592E6D" w:rsidRDefault="00E66486"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E66486" w:rsidRDefault="00250BFA" w:rsidP="00B930DF">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6486"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50BFA"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BROCÓLIS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MAMAO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 xml:space="preserve">CPMG ANÁPOLIS I </w:t>
            </w:r>
            <w:r>
              <w:rPr>
                <w:rFonts w:ascii="Times New Roman" w:eastAsia="Times New Roman" w:hAnsi="Times New Roman" w:cs="Times New Roman"/>
                <w:color w:val="000000"/>
                <w:sz w:val="24"/>
                <w:szCs w:val="24"/>
              </w:rPr>
              <w:lastRenderedPageBreak/>
              <w:t>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lastRenderedPageBreak/>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250BFA" w:rsidRDefault="00250BFA" w:rsidP="00250BFA">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E7035C">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r w:rsidR="00250BF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Default="00250BFA" w:rsidP="00B930DF">
            <w:pPr>
              <w:spacing w:after="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592E6D" w:rsidRDefault="00250BFA" w:rsidP="00B930DF">
            <w:pPr>
              <w:spacing w:after="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B930DF">
            <w:pPr>
              <w:spacing w:after="0"/>
              <w:jc w:val="both"/>
              <w:rPr>
                <w:rFonts w:ascii="Times New Roman" w:eastAsia="Times New Roman" w:hAnsi="Times New Roman" w:cs="Times New Roman"/>
                <w:color w:val="333333"/>
                <w:sz w:val="18"/>
                <w:szCs w:val="18"/>
              </w:rPr>
            </w:pPr>
            <w:r>
              <w:rPr>
                <w:rFonts w:ascii="Times New Roman" w:eastAsia="Times New Roman" w:hAnsi="Times New Roman" w:cs="Times New Roman"/>
                <w:color w:val="000000"/>
                <w:sz w:val="24"/>
                <w:szCs w:val="24"/>
              </w:rPr>
              <w:t>CPMG ANÁPOLIS I DR. CÉZAR TOLEDO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0BFA" w:rsidRPr="00E66486" w:rsidRDefault="00250BFA" w:rsidP="00250BFA">
            <w:pPr>
              <w:spacing w:after="0"/>
              <w:jc w:val="center"/>
              <w:rPr>
                <w:rFonts w:ascii="Times New Roman" w:eastAsia="Times New Roman" w:hAnsi="Times New Roman" w:cs="Times New Roman"/>
                <w:color w:val="333333"/>
                <w:sz w:val="14"/>
                <w:szCs w:val="14"/>
              </w:rPr>
            </w:pPr>
            <w:r>
              <w:rPr>
                <w:rFonts w:ascii="Times New Roman" w:eastAsia="Times New Roman" w:hAnsi="Times New Roman" w:cs="Times New Roman"/>
                <w:color w:val="333333"/>
                <w:sz w:val="24"/>
                <w:szCs w:val="24"/>
              </w:rPr>
              <w:t>SEMANAL</w:t>
            </w:r>
          </w:p>
        </w:tc>
      </w:tr>
    </w:tbl>
    <w:p w:rsidR="00D70BBD" w:rsidRPr="00592E6D" w:rsidRDefault="00D70BBD" w:rsidP="00B930DF">
      <w:pPr>
        <w:spacing w:after="150"/>
        <w:jc w:val="both"/>
        <w:rPr>
          <w:rFonts w:ascii="Times New Roman" w:eastAsia="Times New Roman" w:hAnsi="Times New Roman" w:cs="Times New Roman"/>
          <w:b/>
          <w:color w:val="000000"/>
          <w:sz w:val="24"/>
          <w:szCs w:val="24"/>
        </w:rPr>
      </w:pP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D4172" w:rsidRPr="008E103F"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A91DE1">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B930DF">
      <w:pPr>
        <w:spacing w:after="150"/>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B7644F">
          <w:rPr>
            <w:rStyle w:val="Hyperlink"/>
            <w:rFonts w:ascii="Times New Roman" w:eastAsia="Times New Roman" w:hAnsi="Times New Roman" w:cs="Times New Roman"/>
            <w:b/>
            <w:color w:val="auto"/>
            <w:sz w:val="24"/>
            <w:szCs w:val="24"/>
          </w:rPr>
          <w:t>www.seduce.go.gov.br</w:t>
        </w:r>
      </w:hyperlink>
      <w:r w:rsidR="00F52F58" w:rsidRPr="00B7644F">
        <w:rPr>
          <w:rFonts w:ascii="Times New Roman" w:eastAsia="Times New Roman" w:hAnsi="Times New Roman" w:cs="Times New Roman"/>
          <w:b/>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B930DF">
      <w:pPr>
        <w:spacing w:after="150"/>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CB14CC" w:rsidRDefault="004C0DC1" w:rsidP="00B930DF">
      <w:pPr>
        <w:spacing w:after="150"/>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lastRenderedPageBreak/>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w:t>
      </w:r>
      <w:r w:rsidR="00CB14CC">
        <w:rPr>
          <w:rFonts w:ascii="Times New Roman" w:eastAsia="Times New Roman" w:hAnsi="Times New Roman" w:cs="Times New Roman"/>
          <w:color w:val="000000"/>
          <w:sz w:val="24"/>
          <w:szCs w:val="24"/>
        </w:rPr>
        <w:t xml:space="preserve"> Lei </w:t>
      </w:r>
      <w:hyperlink r:id="rId11" w:history="1">
        <w:r w:rsidRPr="00CB14CC">
          <w:rPr>
            <w:rFonts w:ascii="Times New Roman" w:eastAsia="Times New Roman" w:hAnsi="Times New Roman" w:cs="Times New Roman"/>
            <w:sz w:val="24"/>
            <w:szCs w:val="24"/>
          </w:rPr>
          <w:t>8.666/1993</w:t>
        </w:r>
      </w:hyperlink>
      <w:r w:rsidRPr="00CB14CC">
        <w:rPr>
          <w:rFonts w:ascii="Times New Roman" w:eastAsia="Times New Roman" w:hAnsi="Times New Roman" w:cs="Times New Roman"/>
          <w:sz w:val="24"/>
          <w:szCs w:val="24"/>
        </w:rPr>
        <w:t>.</w:t>
      </w:r>
      <w:r w:rsidR="00CB14CC" w:rsidRPr="00CB14CC">
        <w:t xml:space="preserve"> </w:t>
      </w:r>
    </w:p>
    <w:p w:rsidR="00DD4172" w:rsidRDefault="00DD4172" w:rsidP="00B930DF">
      <w:pPr>
        <w:spacing w:after="150"/>
        <w:jc w:val="both"/>
        <w:rPr>
          <w:rFonts w:ascii="Times New Roman" w:eastAsia="Times New Roman" w:hAnsi="Times New Roman" w:cs="Times New Roman"/>
          <w:color w:val="000000"/>
          <w:sz w:val="24"/>
          <w:szCs w:val="24"/>
        </w:rPr>
      </w:pPr>
    </w:p>
    <w:p w:rsidR="000C6CB2" w:rsidRPr="008E103F" w:rsidRDefault="008E103F" w:rsidP="008E103F">
      <w:pPr>
        <w:spacing w:after="150"/>
        <w:jc w:val="center"/>
        <w:rPr>
          <w:rFonts w:ascii="Times New Roman" w:eastAsia="Times New Roman" w:hAnsi="Times New Roman" w:cs="Times New Roman"/>
          <w:b/>
          <w:color w:val="000000"/>
          <w:sz w:val="24"/>
          <w:szCs w:val="24"/>
        </w:rPr>
      </w:pPr>
      <w:r w:rsidRPr="008E103F">
        <w:rPr>
          <w:rFonts w:ascii="Times New Roman" w:eastAsia="Times New Roman" w:hAnsi="Times New Roman" w:cs="Times New Roman"/>
          <w:b/>
          <w:color w:val="000000"/>
          <w:sz w:val="24"/>
          <w:szCs w:val="24"/>
        </w:rPr>
        <w:t>ANÁPOLIS - GOIÁS, AOS 23 DIAS DO MÊS DE NOVEMBRO DE 2016.</w:t>
      </w:r>
    </w:p>
    <w:p w:rsidR="00DD4172" w:rsidRPr="008E103F" w:rsidRDefault="00DD4172" w:rsidP="008E103F">
      <w:pPr>
        <w:spacing w:after="150"/>
        <w:jc w:val="center"/>
        <w:rPr>
          <w:rFonts w:ascii="Times New Roman" w:eastAsia="Times New Roman" w:hAnsi="Times New Roman" w:cs="Times New Roman"/>
          <w:b/>
          <w:sz w:val="24"/>
          <w:szCs w:val="24"/>
        </w:rPr>
      </w:pPr>
    </w:p>
    <w:p w:rsidR="000202FF" w:rsidRPr="008E103F" w:rsidRDefault="008E103F" w:rsidP="008E103F">
      <w:pPr>
        <w:spacing w:after="150"/>
        <w:jc w:val="center"/>
        <w:rPr>
          <w:rFonts w:ascii="Times New Roman" w:eastAsia="Times New Roman" w:hAnsi="Times New Roman" w:cs="Times New Roman"/>
          <w:b/>
          <w:sz w:val="24"/>
          <w:szCs w:val="24"/>
        </w:rPr>
      </w:pPr>
      <w:r w:rsidRPr="008E103F">
        <w:rPr>
          <w:rFonts w:ascii="Times New Roman" w:eastAsia="Times New Roman" w:hAnsi="Times New Roman" w:cs="Times New Roman"/>
          <w:b/>
          <w:sz w:val="24"/>
          <w:szCs w:val="24"/>
        </w:rPr>
        <w:t>EDMILSON PEREIRA DE ARAÚJO</w:t>
      </w:r>
    </w:p>
    <w:p w:rsidR="000202FF" w:rsidRPr="008E103F" w:rsidRDefault="008E103F" w:rsidP="008E103F">
      <w:pPr>
        <w:spacing w:after="150"/>
        <w:jc w:val="center"/>
        <w:rPr>
          <w:rFonts w:ascii="Times New Roman" w:eastAsia="Times New Roman" w:hAnsi="Times New Roman" w:cs="Times New Roman"/>
          <w:b/>
          <w:color w:val="000000"/>
          <w:sz w:val="24"/>
          <w:szCs w:val="24"/>
        </w:rPr>
      </w:pPr>
      <w:r w:rsidRPr="008E103F">
        <w:rPr>
          <w:rFonts w:ascii="Times New Roman" w:eastAsia="Times New Roman" w:hAnsi="Times New Roman" w:cs="Times New Roman"/>
          <w:b/>
          <w:color w:val="000000"/>
          <w:sz w:val="24"/>
          <w:szCs w:val="24"/>
        </w:rPr>
        <w:t>PRESIDENTE DO CONSELHO DA UNIDADE ESCOLAR</w:t>
      </w:r>
    </w:p>
    <w:p w:rsidR="000202FF" w:rsidRPr="008E103F" w:rsidRDefault="008E103F" w:rsidP="008E103F">
      <w:pPr>
        <w:spacing w:after="150"/>
        <w:jc w:val="center"/>
        <w:rPr>
          <w:rFonts w:ascii="Times New Roman" w:eastAsia="Times New Roman" w:hAnsi="Times New Roman" w:cs="Times New Roman"/>
          <w:b/>
          <w:sz w:val="24"/>
          <w:szCs w:val="24"/>
        </w:rPr>
      </w:pPr>
      <w:r w:rsidRPr="008E103F">
        <w:rPr>
          <w:rFonts w:ascii="Times New Roman" w:eastAsia="Times New Roman" w:hAnsi="Times New Roman" w:cs="Times New Roman"/>
          <w:b/>
          <w:sz w:val="24"/>
          <w:szCs w:val="24"/>
        </w:rPr>
        <w:t>CPMG ANÁPOLIS I – DR. CÉZAR TOLEDO</w:t>
      </w:r>
    </w:p>
    <w:p w:rsidR="000202FF" w:rsidRPr="008E103F" w:rsidRDefault="008E103F" w:rsidP="008E103F">
      <w:pPr>
        <w:spacing w:after="150"/>
        <w:jc w:val="center"/>
        <w:rPr>
          <w:rFonts w:ascii="Times New Roman" w:eastAsia="Times New Roman" w:hAnsi="Times New Roman" w:cs="Times New Roman"/>
          <w:b/>
          <w:color w:val="000000"/>
          <w:sz w:val="24"/>
          <w:szCs w:val="24"/>
        </w:rPr>
      </w:pPr>
      <w:r w:rsidRPr="008E103F">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B930DF">
      <w:pPr>
        <w:spacing w:after="150"/>
        <w:jc w:val="center"/>
        <w:rPr>
          <w:rFonts w:ascii="Times New Roman" w:eastAsia="Times New Roman" w:hAnsi="Times New Roman" w:cs="Times New Roman"/>
          <w:color w:val="000000"/>
          <w:sz w:val="24"/>
          <w:szCs w:val="24"/>
        </w:rPr>
      </w:pPr>
    </w:p>
    <w:p w:rsidR="001A6DEB" w:rsidRPr="00592E6D" w:rsidRDefault="001A6DEB" w:rsidP="00B930DF">
      <w:pPr>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1A1" w:rsidRDefault="005271A1" w:rsidP="004C0DC1">
      <w:pPr>
        <w:spacing w:after="0" w:line="240" w:lineRule="auto"/>
      </w:pPr>
      <w:r>
        <w:separator/>
      </w:r>
    </w:p>
  </w:endnote>
  <w:endnote w:type="continuationSeparator" w:id="0">
    <w:p w:rsidR="005271A1" w:rsidRDefault="005271A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1A1" w:rsidRDefault="005271A1" w:rsidP="004C0DC1">
      <w:pPr>
        <w:spacing w:after="0" w:line="240" w:lineRule="auto"/>
      </w:pPr>
      <w:r>
        <w:separator/>
      </w:r>
    </w:p>
  </w:footnote>
  <w:footnote w:type="continuationSeparator" w:id="0">
    <w:p w:rsidR="005271A1" w:rsidRDefault="005271A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4D17"/>
    <w:rsid w:val="000A706D"/>
    <w:rsid w:val="000C6CB2"/>
    <w:rsid w:val="0012253D"/>
    <w:rsid w:val="001757A4"/>
    <w:rsid w:val="00197177"/>
    <w:rsid w:val="001A6DEB"/>
    <w:rsid w:val="001E247F"/>
    <w:rsid w:val="001F26CE"/>
    <w:rsid w:val="00245873"/>
    <w:rsid w:val="00250BFA"/>
    <w:rsid w:val="00267746"/>
    <w:rsid w:val="0027225C"/>
    <w:rsid w:val="002735F9"/>
    <w:rsid w:val="00281140"/>
    <w:rsid w:val="00297C3D"/>
    <w:rsid w:val="002A739F"/>
    <w:rsid w:val="002B1996"/>
    <w:rsid w:val="002C25D7"/>
    <w:rsid w:val="003A1391"/>
    <w:rsid w:val="003A52A2"/>
    <w:rsid w:val="003C07A6"/>
    <w:rsid w:val="003D0634"/>
    <w:rsid w:val="003D579C"/>
    <w:rsid w:val="00413CD9"/>
    <w:rsid w:val="0041739E"/>
    <w:rsid w:val="0044290E"/>
    <w:rsid w:val="00466DE5"/>
    <w:rsid w:val="004B0086"/>
    <w:rsid w:val="004C0DC1"/>
    <w:rsid w:val="00515AB4"/>
    <w:rsid w:val="00524521"/>
    <w:rsid w:val="005271A1"/>
    <w:rsid w:val="00545C39"/>
    <w:rsid w:val="00590945"/>
    <w:rsid w:val="00592E6D"/>
    <w:rsid w:val="005D60A3"/>
    <w:rsid w:val="005F343C"/>
    <w:rsid w:val="00602939"/>
    <w:rsid w:val="00612ABC"/>
    <w:rsid w:val="006165CC"/>
    <w:rsid w:val="00620C0F"/>
    <w:rsid w:val="006D1930"/>
    <w:rsid w:val="006F709F"/>
    <w:rsid w:val="00756584"/>
    <w:rsid w:val="007807F2"/>
    <w:rsid w:val="00783CF0"/>
    <w:rsid w:val="00794B37"/>
    <w:rsid w:val="007A1C1E"/>
    <w:rsid w:val="007B2900"/>
    <w:rsid w:val="007D264D"/>
    <w:rsid w:val="00811698"/>
    <w:rsid w:val="00813D1C"/>
    <w:rsid w:val="008615D7"/>
    <w:rsid w:val="00884D87"/>
    <w:rsid w:val="008E103F"/>
    <w:rsid w:val="00933831"/>
    <w:rsid w:val="00944287"/>
    <w:rsid w:val="009D79C9"/>
    <w:rsid w:val="009E4C65"/>
    <w:rsid w:val="00A24627"/>
    <w:rsid w:val="00A610ED"/>
    <w:rsid w:val="00A91DE1"/>
    <w:rsid w:val="00AA6BC5"/>
    <w:rsid w:val="00AF13BE"/>
    <w:rsid w:val="00B6192F"/>
    <w:rsid w:val="00B7644F"/>
    <w:rsid w:val="00B77BD8"/>
    <w:rsid w:val="00B83E0F"/>
    <w:rsid w:val="00B90148"/>
    <w:rsid w:val="00B930DF"/>
    <w:rsid w:val="00C01130"/>
    <w:rsid w:val="00C01F11"/>
    <w:rsid w:val="00C52B9B"/>
    <w:rsid w:val="00C52F53"/>
    <w:rsid w:val="00C5582D"/>
    <w:rsid w:val="00C56E74"/>
    <w:rsid w:val="00CA19CA"/>
    <w:rsid w:val="00CB14CC"/>
    <w:rsid w:val="00CF04A0"/>
    <w:rsid w:val="00D15292"/>
    <w:rsid w:val="00D16803"/>
    <w:rsid w:val="00D225AF"/>
    <w:rsid w:val="00D30AA4"/>
    <w:rsid w:val="00D44A9E"/>
    <w:rsid w:val="00D46582"/>
    <w:rsid w:val="00D46D56"/>
    <w:rsid w:val="00D70BBD"/>
    <w:rsid w:val="00D96B59"/>
    <w:rsid w:val="00DC0EAE"/>
    <w:rsid w:val="00DD4172"/>
    <w:rsid w:val="00DD599B"/>
    <w:rsid w:val="00E374F9"/>
    <w:rsid w:val="00E50FC6"/>
    <w:rsid w:val="00E561E7"/>
    <w:rsid w:val="00E66486"/>
    <w:rsid w:val="00EA32B6"/>
    <w:rsid w:val="00EA73A0"/>
    <w:rsid w:val="00EB536E"/>
    <w:rsid w:val="00EC6059"/>
    <w:rsid w:val="00F03CCE"/>
    <w:rsid w:val="00F34C7D"/>
    <w:rsid w:val="00F52F58"/>
    <w:rsid w:val="00F678C6"/>
    <w:rsid w:val="00F979E7"/>
    <w:rsid w:val="00FC6125"/>
    <w:rsid w:val="00FD7C76"/>
    <w:rsid w:val="00FE2BB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2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851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54430-1A50-4DB5-92DB-6A1D1C298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2060</Words>
  <Characters>11129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2015-11-11T17:09:00Z</cp:lastPrinted>
  <dcterms:created xsi:type="dcterms:W3CDTF">2015-12-09T17:27:00Z</dcterms:created>
  <dcterms:modified xsi:type="dcterms:W3CDTF">2016-01-06T18:10:00Z</dcterms:modified>
</cp:coreProperties>
</file>