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44" w:rsidRDefault="00DE2044" w:rsidP="00634368">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387D03">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01/2016)</w:t>
      </w:r>
    </w:p>
    <w:p w:rsidR="005E6D18" w:rsidRPr="00592E6D" w:rsidRDefault="005E6D18" w:rsidP="00634368">
      <w:pPr>
        <w:spacing w:after="150" w:line="240" w:lineRule="auto"/>
        <w:jc w:val="center"/>
        <w:rPr>
          <w:rFonts w:ascii="Times New Roman" w:eastAsia="Times New Roman" w:hAnsi="Times New Roman" w:cs="Times New Roman"/>
          <w:i/>
          <w:color w:val="FF0000"/>
          <w:sz w:val="24"/>
          <w:szCs w:val="24"/>
          <w:lang w:eastAsia="pt-BR"/>
        </w:rPr>
      </w:pPr>
      <w:r>
        <w:rPr>
          <w:rFonts w:ascii="Times New Roman" w:eastAsia="Times New Roman" w:hAnsi="Times New Roman" w:cs="Times New Roman"/>
          <w:b/>
          <w:color w:val="000000"/>
          <w:sz w:val="24"/>
          <w:szCs w:val="24"/>
          <w:lang w:eastAsia="pt-BR"/>
        </w:rPr>
        <w:t>PRORROGAÇÃO 0</w:t>
      </w:r>
      <w:r w:rsidR="00C833B9">
        <w:rPr>
          <w:rFonts w:ascii="Times New Roman" w:eastAsia="Times New Roman" w:hAnsi="Times New Roman" w:cs="Times New Roman"/>
          <w:b/>
          <w:color w:val="000000"/>
          <w:sz w:val="24"/>
          <w:szCs w:val="24"/>
          <w:lang w:eastAsia="pt-BR"/>
        </w:rPr>
        <w:t>2</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color w:val="000000"/>
          <w:sz w:val="24"/>
          <w:szCs w:val="24"/>
          <w:lang w:eastAsia="pt-BR"/>
        </w:rPr>
        <w:t>COLÉGIO ESTADUAL GERMANA GOMES</w:t>
      </w:r>
      <w:r w:rsidRPr="00592E6D">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sz w:val="24"/>
          <w:szCs w:val="24"/>
          <w:lang w:eastAsia="pt-BR"/>
        </w:rPr>
        <w:t>COLÉGIO ESTADUAL GERMANA GOMES</w:t>
      </w:r>
      <w:r w:rsidRPr="00592E6D">
        <w:rPr>
          <w:rFonts w:ascii="Times New Roman" w:eastAsia="Times New Roman" w:hAnsi="Times New Roman" w:cs="Times New Roman"/>
          <w:color w:val="000000"/>
          <w:sz w:val="24"/>
          <w:szCs w:val="24"/>
          <w:lang w:eastAsia="pt-BR"/>
        </w:rPr>
        <w:t xml:space="preserve">, município de </w:t>
      </w:r>
      <w:r w:rsidRPr="00DE2044">
        <w:rPr>
          <w:rFonts w:ascii="Times New Roman" w:eastAsia="Times New Roman" w:hAnsi="Times New Roman" w:cs="Times New Roman"/>
          <w:b/>
          <w:color w:val="000000"/>
          <w:sz w:val="24"/>
          <w:szCs w:val="24"/>
          <w:lang w:eastAsia="pt-BR"/>
        </w:rPr>
        <w:t>DIVINÓPOLIS DE GOIÁS</w:t>
      </w:r>
      <w:r w:rsidRPr="00592E6D">
        <w:rPr>
          <w:rFonts w:ascii="Times New Roman" w:eastAsia="Times New Roman" w:hAnsi="Times New Roman" w:cs="Times New Roman"/>
          <w:color w:val="000000"/>
          <w:sz w:val="24"/>
          <w:szCs w:val="24"/>
          <w:lang w:eastAsia="pt-BR"/>
        </w:rPr>
        <w:t xml:space="preserve"> Subsecretaria Regional de </w:t>
      </w:r>
      <w:r w:rsidRPr="00DE2044">
        <w:rPr>
          <w:rFonts w:ascii="Times New Roman" w:eastAsia="Times New Roman" w:hAnsi="Times New Roman" w:cs="Times New Roman"/>
          <w:b/>
          <w:color w:val="000000"/>
          <w:sz w:val="24"/>
          <w:szCs w:val="24"/>
          <w:lang w:eastAsia="pt-BR"/>
        </w:rPr>
        <w:t>EDUCAÇÃO DE CAMPOS BELOS</w:t>
      </w:r>
      <w:r w:rsidR="00387D03">
        <w:rPr>
          <w:rFonts w:ascii="Times New Roman" w:eastAsia="Times New Roman" w:hAnsi="Times New Roman" w:cs="Times New Roman"/>
          <w:color w:val="000000"/>
          <w:sz w:val="24"/>
          <w:szCs w:val="24"/>
          <w:lang w:eastAsia="pt-BR"/>
        </w:rPr>
        <w:t xml:space="preserve"> </w:t>
      </w:r>
      <w:r w:rsidR="00387D03" w:rsidRPr="00387D03">
        <w:rPr>
          <w:rFonts w:ascii="Times New Roman" w:eastAsia="Times New Roman" w:hAnsi="Times New Roman" w:cs="Times New Roman"/>
          <w:b/>
          <w:color w:val="000000"/>
          <w:sz w:val="24"/>
          <w:szCs w:val="24"/>
          <w:lang w:eastAsia="pt-BR"/>
        </w:rPr>
        <w:t>GOIÁS</w:t>
      </w:r>
      <w:r w:rsidR="00387D03">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pessoa jurídica de direito público, com sede à</w:t>
      </w:r>
      <w:r>
        <w:rPr>
          <w:rFonts w:ascii="Times New Roman" w:eastAsia="Times New Roman" w:hAnsi="Times New Roman" w:cs="Times New Roman"/>
          <w:color w:val="000000"/>
          <w:sz w:val="24"/>
          <w:szCs w:val="24"/>
          <w:lang w:eastAsia="pt-BR"/>
        </w:rPr>
        <w:t xml:space="preserve"> </w:t>
      </w:r>
      <w:r w:rsidRPr="00DE2044">
        <w:rPr>
          <w:rFonts w:ascii="Times New Roman" w:eastAsia="Times New Roman" w:hAnsi="Times New Roman" w:cs="Times New Roman"/>
          <w:b/>
          <w:color w:val="000000"/>
          <w:sz w:val="24"/>
          <w:szCs w:val="24"/>
          <w:lang w:eastAsia="pt-BR"/>
        </w:rPr>
        <w:t>AVENIDA BO</w:t>
      </w:r>
      <w:r>
        <w:rPr>
          <w:rFonts w:ascii="Times New Roman" w:eastAsia="Times New Roman" w:hAnsi="Times New Roman" w:cs="Times New Roman"/>
          <w:b/>
          <w:color w:val="000000"/>
          <w:sz w:val="24"/>
          <w:szCs w:val="24"/>
          <w:lang w:eastAsia="pt-BR"/>
        </w:rPr>
        <w:t>A ESPERANÇA QUADRA 03 LOTE 01,</w:t>
      </w:r>
      <w:r w:rsidR="00634368">
        <w:rPr>
          <w:rFonts w:ascii="Times New Roman" w:eastAsia="Times New Roman" w:hAnsi="Times New Roman" w:cs="Times New Roman"/>
          <w:b/>
          <w:color w:val="000000"/>
          <w:sz w:val="24"/>
          <w:szCs w:val="24"/>
          <w:lang w:eastAsia="pt-BR"/>
        </w:rPr>
        <w:t xml:space="preserve"> CENTRO -</w:t>
      </w:r>
      <w:proofErr w:type="gramStart"/>
      <w:r w:rsidR="00634368">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 xml:space="preserve"> </w:t>
      </w:r>
      <w:r w:rsidRPr="00DE2044">
        <w:rPr>
          <w:rFonts w:ascii="Times New Roman" w:eastAsia="Times New Roman" w:hAnsi="Times New Roman" w:cs="Times New Roman"/>
          <w:b/>
          <w:color w:val="000000"/>
          <w:sz w:val="24"/>
          <w:szCs w:val="24"/>
          <w:lang w:eastAsia="pt-BR"/>
        </w:rPr>
        <w:t xml:space="preserve"> </w:t>
      </w:r>
      <w:proofErr w:type="gramEnd"/>
      <w:r w:rsidRPr="00DE2044">
        <w:rPr>
          <w:rFonts w:ascii="Times New Roman" w:eastAsia="Times New Roman" w:hAnsi="Times New Roman" w:cs="Times New Roman"/>
          <w:b/>
          <w:color w:val="000000"/>
          <w:sz w:val="24"/>
          <w:szCs w:val="24"/>
          <w:lang w:eastAsia="pt-BR"/>
        </w:rPr>
        <w:t>DIVINÓPOLIS DE GOIÁS</w:t>
      </w:r>
      <w:r w:rsidRPr="00592E6D">
        <w:rPr>
          <w:rFonts w:ascii="Times New Roman" w:eastAsia="Times New Roman" w:hAnsi="Times New Roman" w:cs="Times New Roman"/>
          <w:color w:val="000000"/>
          <w:sz w:val="24"/>
          <w:szCs w:val="24"/>
          <w:lang w:eastAsia="pt-BR"/>
        </w:rPr>
        <w:t>, inscrita no CNPJ sob n.º</w:t>
      </w:r>
      <w:r>
        <w:rPr>
          <w:rFonts w:ascii="Times New Roman" w:eastAsia="Times New Roman" w:hAnsi="Times New Roman" w:cs="Times New Roman"/>
          <w:color w:val="000000"/>
          <w:sz w:val="24"/>
          <w:szCs w:val="24"/>
          <w:lang w:eastAsia="pt-BR"/>
        </w:rPr>
        <w:t xml:space="preserve"> </w:t>
      </w:r>
      <w:r w:rsidRPr="00DE2044">
        <w:rPr>
          <w:rFonts w:ascii="Times New Roman" w:eastAsia="Times New Roman" w:hAnsi="Times New Roman" w:cs="Times New Roman"/>
          <w:b/>
          <w:color w:val="000000"/>
          <w:sz w:val="24"/>
          <w:szCs w:val="24"/>
          <w:lang w:eastAsia="pt-BR"/>
        </w:rPr>
        <w:t>00.680.954/0001-92</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Pr="00DE2044">
        <w:rPr>
          <w:rFonts w:ascii="Times New Roman" w:eastAsia="Times New Roman" w:hAnsi="Times New Roman" w:cs="Times New Roman"/>
          <w:b/>
          <w:color w:val="000000"/>
          <w:sz w:val="24"/>
          <w:szCs w:val="24"/>
          <w:lang w:eastAsia="pt-BR"/>
        </w:rPr>
        <w:t>MAGNA ESTELA FORTUNA SOUSA</w:t>
      </w:r>
      <w:r w:rsidRPr="00592E6D">
        <w:rPr>
          <w:rFonts w:ascii="Times New Roman" w:eastAsia="Times New Roman" w:hAnsi="Times New Roman" w:cs="Times New Roman"/>
          <w:color w:val="000000"/>
          <w:sz w:val="24"/>
          <w:szCs w:val="24"/>
          <w:lang w:eastAsia="pt-BR"/>
        </w:rPr>
        <w:t xml:space="preserve">, inscrito (a) no CPF </w:t>
      </w:r>
      <w:r w:rsidRPr="00DE2044">
        <w:rPr>
          <w:rFonts w:ascii="Times New Roman" w:eastAsia="Times New Roman" w:hAnsi="Times New Roman" w:cs="Times New Roman"/>
          <w:b/>
          <w:color w:val="000000"/>
          <w:sz w:val="24"/>
          <w:szCs w:val="24"/>
          <w:lang w:eastAsia="pt-BR"/>
        </w:rPr>
        <w:t>768.256.471-72</w:t>
      </w:r>
      <w:r w:rsidRPr="00592E6D">
        <w:rPr>
          <w:rFonts w:ascii="Times New Roman" w:eastAsia="Times New Roman" w:hAnsi="Times New Roman" w:cs="Times New Roman"/>
          <w:color w:val="000000"/>
          <w:sz w:val="24"/>
          <w:szCs w:val="24"/>
          <w:lang w:eastAsia="pt-BR"/>
        </w:rPr>
        <w:t xml:space="preserve">, Carteira de Identidade nº </w:t>
      </w:r>
      <w:r w:rsidRPr="00DE2044">
        <w:rPr>
          <w:rFonts w:ascii="Times New Roman" w:eastAsia="Times New Roman" w:hAnsi="Times New Roman" w:cs="Times New Roman"/>
          <w:b/>
          <w:color w:val="000000"/>
          <w:sz w:val="24"/>
          <w:szCs w:val="24"/>
          <w:lang w:eastAsia="pt-BR"/>
        </w:rPr>
        <w:t>2.579.345 SSP-GO</w:t>
      </w:r>
      <w:r>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13A5F">
        <w:rPr>
          <w:rFonts w:ascii="Times New Roman" w:eastAsia="Times New Roman" w:hAnsi="Times New Roman" w:cs="Times New Roman"/>
          <w:b/>
          <w:color w:val="000000"/>
          <w:sz w:val="24"/>
          <w:szCs w:val="24"/>
          <w:lang w:eastAsia="pt-BR"/>
        </w:rPr>
        <w:t>18</w:t>
      </w:r>
      <w:r w:rsidRPr="00DE2044">
        <w:rPr>
          <w:rFonts w:ascii="Times New Roman" w:eastAsia="Times New Roman" w:hAnsi="Times New Roman" w:cs="Times New Roman"/>
          <w:b/>
          <w:color w:val="000000"/>
          <w:sz w:val="24"/>
          <w:szCs w:val="24"/>
          <w:lang w:eastAsia="pt-BR"/>
        </w:rPr>
        <w:t>/01/2016 À 3</w:t>
      </w:r>
      <w:r w:rsidR="004B4BD6">
        <w:rPr>
          <w:rFonts w:ascii="Times New Roman" w:eastAsia="Times New Roman" w:hAnsi="Times New Roman" w:cs="Times New Roman"/>
          <w:b/>
          <w:color w:val="000000"/>
          <w:sz w:val="24"/>
          <w:szCs w:val="24"/>
          <w:lang w:eastAsia="pt-BR"/>
        </w:rPr>
        <w:t>0</w:t>
      </w:r>
      <w:r w:rsidRPr="00DE2044">
        <w:rPr>
          <w:rFonts w:ascii="Times New Roman" w:eastAsia="Times New Roman" w:hAnsi="Times New Roman" w:cs="Times New Roman"/>
          <w:b/>
          <w:color w:val="000000"/>
          <w:sz w:val="24"/>
          <w:szCs w:val="24"/>
          <w:lang w:eastAsia="pt-BR"/>
        </w:rPr>
        <w:t>/06/2016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A13A5F">
        <w:rPr>
          <w:rFonts w:ascii="Times New Roman" w:eastAsia="Times New Roman" w:hAnsi="Times New Roman" w:cs="Times New Roman"/>
          <w:sz w:val="24"/>
          <w:szCs w:val="24"/>
          <w:lang w:eastAsia="pt-BR"/>
        </w:rPr>
        <w:t>dia</w:t>
      </w:r>
      <w:r w:rsidRPr="00A13A5F">
        <w:rPr>
          <w:rFonts w:ascii="Times New Roman" w:eastAsia="Times New Roman" w:hAnsi="Times New Roman" w:cs="Times New Roman"/>
          <w:color w:val="FF0000"/>
          <w:sz w:val="24"/>
          <w:szCs w:val="24"/>
          <w:lang w:eastAsia="pt-BR"/>
        </w:rPr>
        <w:t xml:space="preserve"> </w:t>
      </w:r>
      <w:r w:rsidR="004E7C85" w:rsidRPr="004E7C85">
        <w:rPr>
          <w:rFonts w:ascii="Times New Roman" w:eastAsia="Times New Roman" w:hAnsi="Times New Roman" w:cs="Times New Roman"/>
          <w:b/>
          <w:sz w:val="24"/>
          <w:szCs w:val="24"/>
          <w:lang w:eastAsia="pt-BR"/>
        </w:rPr>
        <w:t>29/01/2016</w:t>
      </w:r>
      <w:r w:rsidRPr="00387D03">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proofErr w:type="gramStart"/>
      <w:r w:rsidRPr="00DE2044">
        <w:rPr>
          <w:rFonts w:ascii="Times New Roman" w:eastAsia="Times New Roman" w:hAnsi="Times New Roman" w:cs="Times New Roman"/>
          <w:b/>
          <w:color w:val="000000"/>
          <w:sz w:val="24"/>
          <w:szCs w:val="24"/>
          <w:lang w:eastAsia="pt-BR"/>
        </w:rPr>
        <w:t>7:00</w:t>
      </w:r>
      <w:proofErr w:type="gramEnd"/>
      <w:r w:rsidRPr="00DE2044">
        <w:rPr>
          <w:rFonts w:ascii="Times New Roman" w:eastAsia="Times New Roman" w:hAnsi="Times New Roman" w:cs="Times New Roman"/>
          <w:b/>
          <w:color w:val="000000"/>
          <w:sz w:val="24"/>
          <w:szCs w:val="24"/>
          <w:lang w:eastAsia="pt-BR"/>
        </w:rPr>
        <w:t xml:space="preserve"> ÀS 12:00, PELA MANHÃ, DAS 13:00 ÀS 18:00 HORAS E DAS 19:00 HORAS ÀS 23:00 HORAS</w:t>
      </w:r>
      <w:r w:rsidRPr="00592E6D">
        <w:rPr>
          <w:rFonts w:ascii="Times New Roman" w:eastAsia="Times New Roman" w:hAnsi="Times New Roman" w:cs="Times New Roman"/>
          <w:color w:val="000000"/>
          <w:sz w:val="24"/>
          <w:szCs w:val="24"/>
          <w:lang w:eastAsia="pt-BR"/>
        </w:rPr>
        <w:t>, na sede do Conselho Escolar, situada à</w:t>
      </w:r>
      <w:r w:rsidRPr="00634368">
        <w:rPr>
          <w:rFonts w:ascii="Times New Roman" w:eastAsia="Times New Roman" w:hAnsi="Times New Roman" w:cs="Times New Roman"/>
          <w:b/>
          <w:color w:val="000000"/>
          <w:sz w:val="24"/>
          <w:szCs w:val="24"/>
          <w:lang w:eastAsia="pt-BR"/>
        </w:rPr>
        <w:t xml:space="preserve"> AVENIDA BOA ESPERANÇA QUADRA 04 LOTE 01, CENTRO – DIVINÓPOLIS DE GOIÁS.</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634368"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Chamada Pública é a aquisição de gêneros alimentícios da Agricultura Familiar e do Empreendedor Familiar Rural, para o atendimento ao Programa Nacional de Alimentação Escolar - PNAE, conforme especificações dos gêneros alimentícios abaixo (Tabela 1).</w:t>
      </w:r>
    </w:p>
    <w:p w:rsidR="00DE2044" w:rsidRPr="00592E6D" w:rsidRDefault="00DE2044" w:rsidP="00DE2044">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078"/>
        <w:gridCol w:w="1032"/>
        <w:gridCol w:w="1702"/>
        <w:gridCol w:w="1418"/>
        <w:gridCol w:w="2585"/>
      </w:tblGrid>
      <w:tr w:rsidR="00DE2044" w:rsidRPr="00592E6D" w:rsidTr="004B4BD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1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5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A13A5F">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E2044" w:rsidRPr="00592E6D" w:rsidTr="004B4BD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1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5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A105FE"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31A2A">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r w:rsidR="00931A2A">
              <w:rPr>
                <w:rFonts w:ascii="Times New Roman" w:eastAsia="Times New Roman" w:hAnsi="Times New Roman" w:cs="Times New Roman"/>
                <w:color w:val="333333"/>
                <w:sz w:val="24"/>
                <w:szCs w:val="24"/>
                <w:lang w:eastAsia="pt-BR"/>
              </w:rPr>
              <w:t>8,02</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31A2A">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1A2A">
              <w:rPr>
                <w:rFonts w:ascii="Times New Roman" w:eastAsia="Times New Roman" w:hAnsi="Times New Roman" w:cs="Times New Roman"/>
                <w:color w:val="333333"/>
                <w:sz w:val="24"/>
                <w:szCs w:val="24"/>
                <w:lang w:eastAsia="pt-BR"/>
              </w:rPr>
              <w:t>82,85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A105FE">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A105F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717A" w:rsidRDefault="0098717A"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8717A">
              <w:rPr>
                <w:rFonts w:ascii="Times New Roman" w:eastAsia="Times New Roman" w:hAnsi="Times New Roman" w:cs="Times New Roman"/>
                <w:color w:val="333333"/>
                <w:sz w:val="24"/>
                <w:szCs w:val="24"/>
                <w:lang w:eastAsia="pt-BR"/>
              </w:rPr>
              <w:t>7</w:t>
            </w:r>
            <w:r w:rsidR="00931A2A">
              <w:rPr>
                <w:rFonts w:ascii="Times New Roman" w:eastAsia="Times New Roman" w:hAnsi="Times New Roman" w:cs="Times New Roman"/>
                <w:color w:val="333333"/>
                <w:sz w:val="24"/>
                <w:szCs w:val="24"/>
                <w:lang w:eastAsia="pt-BR"/>
              </w:rPr>
              <w:t>3,00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PRATA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w:t>
            </w:r>
            <w:r w:rsidR="0098717A">
              <w:rPr>
                <w:rFonts w:ascii="Times New Roman" w:eastAsia="Times New Roman" w:hAnsi="Times New Roman" w:cs="Times New Roman"/>
                <w:color w:val="333333"/>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31A2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599,98</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536,64</w:t>
            </w:r>
          </w:p>
        </w:tc>
      </w:tr>
      <w:tr w:rsidR="00A3743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p>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4D64" w:rsidRDefault="00931A2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385,95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8717A">
              <w:rPr>
                <w:rFonts w:ascii="Times New Roman" w:eastAsia="Times New Roman" w:hAnsi="Times New Roman" w:cs="Times New Roman"/>
                <w:color w:val="333333"/>
                <w:sz w:val="24"/>
                <w:szCs w:val="24"/>
                <w:lang w:eastAsia="pt-BR"/>
              </w:rPr>
              <w:t>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1</w:t>
            </w:r>
            <w:r w:rsidR="00931A2A">
              <w:rPr>
                <w:rFonts w:ascii="Times New Roman" w:eastAsia="Times New Roman" w:hAnsi="Times New Roman" w:cs="Times New Roman"/>
                <w:color w:val="333333"/>
                <w:sz w:val="24"/>
                <w:szCs w:val="24"/>
                <w:lang w:eastAsia="pt-BR"/>
              </w:rPr>
              <w:t>5,00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8717A">
              <w:rPr>
                <w:rFonts w:ascii="Times New Roman" w:eastAsia="Times New Roman" w:hAnsi="Times New Roman" w:cs="Times New Roman"/>
                <w:color w:val="333333"/>
                <w:sz w:val="24"/>
                <w:szCs w:val="24"/>
                <w:lang w:eastAsia="pt-BR"/>
              </w:rPr>
              <w:t>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31A2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8717A">
              <w:rPr>
                <w:rFonts w:ascii="Times New Roman" w:eastAsia="Times New Roman" w:hAnsi="Times New Roman" w:cs="Times New Roman"/>
                <w:color w:val="333333"/>
                <w:sz w:val="24"/>
                <w:szCs w:val="24"/>
                <w:lang w:eastAsia="pt-BR"/>
              </w:rPr>
              <w:t>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8717A">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8717A">
              <w:rPr>
                <w:rFonts w:ascii="Times New Roman" w:eastAsia="Times New Roman" w:hAnsi="Times New Roman" w:cs="Times New Roman"/>
                <w:color w:val="333333"/>
                <w:sz w:val="24"/>
                <w:szCs w:val="24"/>
                <w:lang w:eastAsia="pt-BR"/>
              </w:rPr>
              <w:t>86,35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98717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05FE">
              <w:rPr>
                <w:rFonts w:ascii="Times New Roman" w:eastAsia="Times New Roman" w:hAnsi="Times New Roman" w:cs="Times New Roman"/>
                <w:color w:val="333333"/>
                <w:sz w:val="24"/>
                <w:szCs w:val="24"/>
                <w:lang w:eastAsia="pt-BR"/>
              </w:rPr>
              <w:t>0</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98717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98717A">
              <w:rPr>
                <w:rFonts w:ascii="Times New Roman" w:eastAsia="Times New Roman" w:hAnsi="Times New Roman" w:cs="Times New Roman"/>
                <w:color w:val="333333"/>
                <w:sz w:val="24"/>
                <w:szCs w:val="24"/>
                <w:lang w:eastAsia="pt-BR"/>
              </w:rPr>
              <w:t>60,18</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98717A" w:rsidP="009871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102,96</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226,80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98717A" w:rsidP="0098717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104F76"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98717A">
              <w:rPr>
                <w:rFonts w:ascii="Times New Roman" w:eastAsia="Times New Roman" w:hAnsi="Times New Roman" w:cs="Times New Roman"/>
                <w:color w:val="333333"/>
                <w:sz w:val="24"/>
                <w:szCs w:val="24"/>
                <w:lang w:eastAsia="pt-BR"/>
              </w:rPr>
              <w:t>79,60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8717A">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329,80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r w:rsidR="00931A2A">
              <w:rPr>
                <w:rFonts w:ascii="Times New Roman" w:eastAsia="Times New Roman" w:hAnsi="Times New Roman" w:cs="Times New Roman"/>
                <w:color w:val="333333"/>
                <w:sz w:val="24"/>
                <w:szCs w:val="24"/>
                <w:lang w:eastAsia="pt-BR"/>
              </w:rPr>
              <w:t>7,40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224,25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1.561,06</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717A" w:rsidRDefault="0098717A"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r w:rsidR="00931A2A">
              <w:rPr>
                <w:rFonts w:ascii="Times New Roman" w:eastAsia="Times New Roman" w:hAnsi="Times New Roman" w:cs="Times New Roman"/>
                <w:color w:val="333333"/>
                <w:sz w:val="24"/>
                <w:szCs w:val="24"/>
                <w:lang w:eastAsia="pt-BR"/>
              </w:rPr>
              <w:t>65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104F76"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r w:rsidR="00931A2A">
              <w:rPr>
                <w:rFonts w:ascii="Times New Roman" w:eastAsia="Times New Roman" w:hAnsi="Times New Roman" w:cs="Times New Roman"/>
                <w:color w:val="333333"/>
                <w:sz w:val="24"/>
                <w:szCs w:val="24"/>
                <w:lang w:eastAsia="pt-BR"/>
              </w:rPr>
              <w:t>4,34</w:t>
            </w:r>
          </w:p>
        </w:tc>
      </w:tr>
    </w:tbl>
    <w:p w:rsidR="00DE2044" w:rsidRPr="00592E6D" w:rsidRDefault="00DE2044" w:rsidP="00DE2044">
      <w:pPr>
        <w:spacing w:after="150" w:line="240" w:lineRule="auto"/>
        <w:jc w:val="both"/>
        <w:rPr>
          <w:rFonts w:ascii="Times New Roman" w:eastAsia="Times New Roman" w:hAnsi="Times New Roman" w:cs="Times New Roman"/>
          <w:color w:val="FF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387D03" w:rsidRDefault="00387D03" w:rsidP="00DE2044">
      <w:pPr>
        <w:spacing w:after="150" w:line="240" w:lineRule="auto"/>
        <w:jc w:val="both"/>
        <w:rPr>
          <w:rFonts w:ascii="Times New Roman" w:eastAsia="Times New Roman" w:hAnsi="Times New Roman" w:cs="Times New Roman"/>
          <w:b/>
          <w:color w:val="000000"/>
          <w:sz w:val="24"/>
          <w:szCs w:val="24"/>
          <w:lang w:eastAsia="pt-BR"/>
        </w:rPr>
      </w:pPr>
    </w:p>
    <w:p w:rsidR="00387D03" w:rsidRDefault="00387D03" w:rsidP="00DE2044">
      <w:pPr>
        <w:spacing w:after="150" w:line="240" w:lineRule="auto"/>
        <w:jc w:val="both"/>
        <w:rPr>
          <w:rFonts w:ascii="Times New Roman" w:eastAsia="Times New Roman" w:hAnsi="Times New Roman" w:cs="Times New Roman"/>
          <w:b/>
          <w:color w:val="00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13A5F">
        <w:rPr>
          <w:rFonts w:ascii="Times New Roman" w:eastAsia="Times New Roman" w:hAnsi="Times New Roman" w:cs="Times New Roman"/>
          <w:color w:val="000000"/>
          <w:sz w:val="24"/>
          <w:szCs w:val="24"/>
          <w:lang w:eastAsia="pt-BR"/>
        </w:rPr>
        <w:t xml:space="preserve">4, DE </w:t>
      </w:r>
      <w:proofErr w:type="gramStart"/>
      <w:r w:rsidR="00A13A5F">
        <w:rPr>
          <w:rFonts w:ascii="Times New Roman" w:eastAsia="Times New Roman" w:hAnsi="Times New Roman" w:cs="Times New Roman"/>
          <w:color w:val="000000"/>
          <w:sz w:val="24"/>
          <w:szCs w:val="24"/>
          <w:lang w:eastAsia="pt-BR"/>
        </w:rPr>
        <w:t>2</w:t>
      </w:r>
      <w:proofErr w:type="gramEnd"/>
      <w:r w:rsidR="00A13A5F">
        <w:rPr>
          <w:rFonts w:ascii="Times New Roman" w:eastAsia="Times New Roman" w:hAnsi="Times New Roman" w:cs="Times New Roman"/>
          <w:color w:val="000000"/>
          <w:sz w:val="24"/>
          <w:szCs w:val="24"/>
          <w:lang w:eastAsia="pt-BR"/>
        </w:rPr>
        <w:t xml:space="preserve"> DE ABRIL DE 2015.</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A13A5F">
        <w:rPr>
          <w:rFonts w:ascii="Times New Roman" w:eastAsia="Times New Roman" w:hAnsi="Times New Roman" w:cs="Times New Roman"/>
          <w:sz w:val="24"/>
          <w:szCs w:val="24"/>
          <w:lang w:eastAsia="pt-BR"/>
        </w:rPr>
        <w:t xml:space="preserve">da Resolução FNDE n.º </w:t>
      </w:r>
      <w:r w:rsidR="00A13A5F" w:rsidRPr="00A13A5F">
        <w:rPr>
          <w:rFonts w:ascii="Times New Roman" w:eastAsia="Times New Roman" w:hAnsi="Times New Roman" w:cs="Times New Roman"/>
          <w:sz w:val="24"/>
          <w:szCs w:val="24"/>
          <w:lang w:eastAsia="pt-BR"/>
        </w:rPr>
        <w:t xml:space="preserve">4, DE </w:t>
      </w:r>
      <w:proofErr w:type="gramStart"/>
      <w:r w:rsidR="00A13A5F" w:rsidRPr="00A13A5F">
        <w:rPr>
          <w:rFonts w:ascii="Times New Roman" w:eastAsia="Times New Roman" w:hAnsi="Times New Roman" w:cs="Times New Roman"/>
          <w:sz w:val="24"/>
          <w:szCs w:val="24"/>
          <w:lang w:eastAsia="pt-BR"/>
        </w:rPr>
        <w:t>2</w:t>
      </w:r>
      <w:proofErr w:type="gramEnd"/>
      <w:r w:rsidR="00A13A5F" w:rsidRPr="00A13A5F">
        <w:rPr>
          <w:rFonts w:ascii="Times New Roman" w:eastAsia="Times New Roman" w:hAnsi="Times New Roman" w:cs="Times New Roman"/>
          <w:sz w:val="24"/>
          <w:szCs w:val="24"/>
          <w:lang w:eastAsia="pt-BR"/>
        </w:rPr>
        <w:t xml:space="preserve"> DE ABRIL DE 2015.</w:t>
      </w:r>
    </w:p>
    <w:p w:rsidR="00DE2044" w:rsidRPr="00592E6D"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DE2044" w:rsidRPr="00592E6D"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DE2044" w:rsidRPr="00592E6D"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4F76" w:rsidRPr="00387D03"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 (es) classificado(s) em primeiro lugar, deverão entregar as amostras indicadas no quadro abaixo na (o) </w:t>
      </w:r>
      <w:r w:rsidR="00634368" w:rsidRPr="00634368">
        <w:rPr>
          <w:rFonts w:ascii="Times New Roman" w:eastAsia="Times New Roman" w:hAnsi="Times New Roman" w:cs="Times New Roman"/>
          <w:b/>
          <w:color w:val="000000"/>
          <w:sz w:val="24"/>
          <w:szCs w:val="24"/>
          <w:lang w:eastAsia="pt-BR"/>
        </w:rPr>
        <w:t>COLÉGIO ESTADUAL GERMANA GOMES</w:t>
      </w:r>
      <w:r w:rsidRPr="00592E6D">
        <w:rPr>
          <w:rFonts w:ascii="Times New Roman" w:eastAsia="Times New Roman" w:hAnsi="Times New Roman" w:cs="Times New Roman"/>
          <w:color w:val="000000"/>
          <w:sz w:val="24"/>
          <w:szCs w:val="24"/>
          <w:lang w:eastAsia="pt-BR"/>
        </w:rPr>
        <w:t xml:space="preserve">, com sede à </w:t>
      </w:r>
      <w:r w:rsidR="00634368" w:rsidRPr="00634368">
        <w:rPr>
          <w:rFonts w:ascii="Times New Roman" w:eastAsia="Times New Roman" w:hAnsi="Times New Roman" w:cs="Times New Roman"/>
          <w:b/>
          <w:color w:val="000000"/>
          <w:sz w:val="24"/>
          <w:szCs w:val="24"/>
          <w:lang w:eastAsia="pt-BR"/>
        </w:rPr>
        <w:t xml:space="preserve">AVENIDA BOA ESPERANÇA QUADRA 04 LOTE 01, CENTRO – DIVINÓPOLIS DE </w:t>
      </w:r>
      <w:r w:rsidR="00387D03" w:rsidRPr="00634368">
        <w:rPr>
          <w:rFonts w:ascii="Times New Roman" w:eastAsia="Times New Roman" w:hAnsi="Times New Roman" w:cs="Times New Roman"/>
          <w:b/>
          <w:color w:val="000000"/>
          <w:sz w:val="24"/>
          <w:szCs w:val="24"/>
          <w:lang w:eastAsia="pt-BR"/>
        </w:rPr>
        <w:t>GOIÁS,</w:t>
      </w:r>
      <w:r w:rsidRPr="00592E6D">
        <w:rPr>
          <w:rFonts w:ascii="Times New Roman" w:eastAsia="Times New Roman" w:hAnsi="Times New Roman" w:cs="Times New Roman"/>
          <w:color w:val="000000"/>
          <w:sz w:val="24"/>
          <w:szCs w:val="24"/>
          <w:lang w:eastAsia="pt-BR"/>
        </w:rPr>
        <w:t xml:space="preserve"> em (</w:t>
      </w:r>
      <w:r w:rsidRPr="00592E6D">
        <w:rPr>
          <w:rFonts w:ascii="Times New Roman" w:eastAsia="Times New Roman" w:hAnsi="Times New Roman" w:cs="Times New Roman"/>
          <w:b/>
          <w:sz w:val="24"/>
          <w:szCs w:val="24"/>
          <w:lang w:eastAsia="pt-BR"/>
        </w:rPr>
        <w:t>10 dias a partir da data da abertura dos envelopes</w:t>
      </w:r>
      <w:r w:rsidR="00387D03" w:rsidRPr="00592E6D">
        <w:rPr>
          <w:rFonts w:ascii="Times New Roman" w:eastAsia="Times New Roman" w:hAnsi="Times New Roman" w:cs="Times New Roman"/>
          <w:sz w:val="24"/>
          <w:szCs w:val="24"/>
          <w:lang w:eastAsia="pt-BR"/>
        </w:rPr>
        <w:t>)</w:t>
      </w:r>
      <w:r w:rsidR="00387D03">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7"/>
        <w:gridCol w:w="7548"/>
      </w:tblGrid>
      <w:tr w:rsidR="00387D03" w:rsidRPr="00592E6D" w:rsidTr="00387D03">
        <w:trPr>
          <w:trHeight w:val="276"/>
          <w:tblCellSpacing w:w="0" w:type="dxa"/>
          <w:jc w:val="center"/>
        </w:trPr>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DE2044" w:rsidP="00605EB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000000"/>
                <w:sz w:val="24"/>
                <w:szCs w:val="24"/>
                <w:lang w:eastAsia="pt-BR"/>
              </w:rPr>
              <w:t> </w:t>
            </w:r>
            <w:r w:rsidR="00387D03">
              <w:rPr>
                <w:rFonts w:ascii="Times New Roman" w:eastAsia="Times New Roman" w:hAnsi="Times New Roman" w:cs="Times New Roman"/>
                <w:color w:val="FFFFFF"/>
                <w:sz w:val="24"/>
                <w:szCs w:val="24"/>
                <w:lang w:eastAsia="pt-BR"/>
              </w:rPr>
              <w:t>Nº (número do produto)</w:t>
            </w:r>
          </w:p>
        </w:tc>
        <w:tc>
          <w:tcPr>
            <w:tcW w:w="36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387D03" w:rsidP="00605EB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r>
              <w:rPr>
                <w:rFonts w:ascii="Times New Roman" w:eastAsia="Times New Roman" w:hAnsi="Times New Roman" w:cs="Times New Roman"/>
                <w:color w:val="FFFFFF"/>
                <w:sz w:val="24"/>
                <w:szCs w:val="24"/>
                <w:lang w:eastAsia="pt-BR"/>
              </w:rPr>
              <w:t xml:space="preserve"> do produto</w:t>
            </w:r>
            <w:r w:rsidRPr="00592E6D">
              <w:rPr>
                <w:rFonts w:ascii="Times New Roman" w:eastAsia="Times New Roman" w:hAnsi="Times New Roman" w:cs="Times New Roman"/>
                <w:color w:val="FFFFFF"/>
                <w:sz w:val="24"/>
                <w:szCs w:val="24"/>
                <w:lang w:eastAsia="pt-BR"/>
              </w:rPr>
              <w:t>)</w:t>
            </w:r>
          </w:p>
        </w:tc>
      </w:tr>
      <w:tr w:rsidR="00387D03" w:rsidRPr="00592E6D" w:rsidTr="00387D03">
        <w:trPr>
          <w:trHeight w:val="276"/>
          <w:tblCellSpacing w:w="0" w:type="dxa"/>
          <w:jc w:val="center"/>
        </w:trPr>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387D03" w:rsidP="00605EBA">
            <w:pPr>
              <w:spacing w:after="0" w:line="240" w:lineRule="auto"/>
              <w:jc w:val="both"/>
              <w:rPr>
                <w:rFonts w:ascii="Times New Roman" w:eastAsia="Times New Roman" w:hAnsi="Times New Roman" w:cs="Times New Roman"/>
                <w:color w:val="FFFFFF"/>
                <w:sz w:val="24"/>
                <w:szCs w:val="24"/>
                <w:lang w:eastAsia="pt-BR"/>
              </w:rPr>
            </w:pPr>
          </w:p>
        </w:tc>
        <w:tc>
          <w:tcPr>
            <w:tcW w:w="36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387D03" w:rsidP="00605EBA">
            <w:pPr>
              <w:spacing w:after="0" w:line="240" w:lineRule="auto"/>
              <w:jc w:val="both"/>
              <w:rPr>
                <w:rFonts w:ascii="Times New Roman" w:eastAsia="Times New Roman" w:hAnsi="Times New Roman" w:cs="Times New Roman"/>
                <w:color w:val="FFFFFF"/>
                <w:sz w:val="24"/>
                <w:szCs w:val="24"/>
                <w:lang w:eastAsia="pt-BR"/>
              </w:rPr>
            </w:pP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87D03"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FARINHA DE MANDIOCA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387D0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p>
    <w:p w:rsidR="00104F76"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1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6"/>
        <w:gridCol w:w="2546"/>
        <w:gridCol w:w="2546"/>
        <w:gridCol w:w="2561"/>
      </w:tblGrid>
      <w:tr w:rsidR="00DE2044"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 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MÇ</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Pr>
                <w:rFonts w:ascii="Times New Roman" w:eastAsia="Times New Roman" w:hAnsi="Times New Roman" w:cs="Times New Roman"/>
                <w:color w:val="333333"/>
                <w:sz w:val="24"/>
                <w:szCs w:val="24"/>
                <w:lang w:eastAsia="pt-BR"/>
              </w:rPr>
              <w:lastRenderedPageBreak/>
              <w:t>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98717A">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98717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31A2A" w:rsidRPr="00592E6D" w:rsidTr="00387D03">
        <w:trPr>
          <w:trHeight w:val="83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MÇ</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MÇ</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3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534"/>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3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72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E2044" w:rsidRPr="00387D03" w:rsidRDefault="00DE2044" w:rsidP="00DE2044">
      <w:pPr>
        <w:spacing w:after="150" w:line="240" w:lineRule="auto"/>
        <w:jc w:val="both"/>
        <w:rPr>
          <w:rFonts w:ascii="Times New Roman" w:eastAsia="Times New Roman" w:hAnsi="Times New Roman" w:cs="Times New Roman"/>
          <w:color w:val="00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DE2044" w:rsidRPr="00387D03" w:rsidRDefault="00DE2044" w:rsidP="00387D0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634368" w:rsidRPr="00387D03">
        <w:rPr>
          <w:rFonts w:ascii="Times New Roman" w:eastAsia="Times New Roman" w:hAnsi="Times New Roman" w:cs="Times New Roman"/>
          <w:b/>
          <w:color w:val="000000"/>
          <w:sz w:val="24"/>
          <w:szCs w:val="24"/>
          <w:lang w:eastAsia="pt-BR"/>
        </w:rPr>
        <w:t>DIVINÓPOLIS DE GOIÁS</w:t>
      </w:r>
      <w:r w:rsidRPr="00592E6D">
        <w:rPr>
          <w:rFonts w:ascii="Times New Roman" w:eastAsia="Times New Roman" w:hAnsi="Times New Roman" w:cs="Times New Roman"/>
          <w:color w:val="000000"/>
          <w:sz w:val="24"/>
          <w:szCs w:val="24"/>
          <w:lang w:eastAsia="pt-BR"/>
        </w:rPr>
        <w:t>, aos</w:t>
      </w:r>
      <w:r w:rsidR="00387D03">
        <w:rPr>
          <w:rFonts w:ascii="Times New Roman" w:eastAsia="Times New Roman" w:hAnsi="Times New Roman" w:cs="Times New Roman"/>
          <w:color w:val="000000"/>
          <w:sz w:val="24"/>
          <w:szCs w:val="24"/>
          <w:lang w:eastAsia="pt-BR"/>
        </w:rPr>
        <w:t xml:space="preserve"> 30</w:t>
      </w:r>
      <w:bookmarkStart w:id="0" w:name="_GoBack"/>
      <w:bookmarkEnd w:id="0"/>
      <w:r w:rsidR="0090769F">
        <w:rPr>
          <w:rFonts w:ascii="Times New Roman" w:eastAsia="Times New Roman" w:hAnsi="Times New Roman" w:cs="Times New Roman"/>
          <w:color w:val="000000"/>
          <w:sz w:val="24"/>
          <w:szCs w:val="24"/>
          <w:lang w:eastAsia="pt-BR"/>
        </w:rPr>
        <w:t xml:space="preserve"> dias do mês de NOVEMBRO de 2015</w:t>
      </w:r>
      <w:r w:rsidRPr="00592E6D">
        <w:rPr>
          <w:rFonts w:ascii="Times New Roman" w:eastAsia="Times New Roman" w:hAnsi="Times New Roman" w:cs="Times New Roman"/>
          <w:color w:val="000000"/>
          <w:sz w:val="24"/>
          <w:szCs w:val="24"/>
          <w:lang w:eastAsia="pt-BR"/>
        </w:rPr>
        <w:br/>
      </w:r>
      <w:r w:rsidRPr="00634368">
        <w:rPr>
          <w:rFonts w:ascii="Times New Roman" w:eastAsia="Times New Roman" w:hAnsi="Times New Roman" w:cs="Times New Roman"/>
          <w:b/>
          <w:color w:val="000000" w:themeColor="text1"/>
          <w:sz w:val="24"/>
          <w:szCs w:val="24"/>
          <w:lang w:eastAsia="pt-BR"/>
        </w:rPr>
        <w:t xml:space="preserve">                </w:t>
      </w:r>
      <w:r w:rsidR="00634368">
        <w:rPr>
          <w:rFonts w:ascii="Times New Roman" w:eastAsia="Times New Roman" w:hAnsi="Times New Roman" w:cs="Times New Roman"/>
          <w:b/>
          <w:color w:val="000000" w:themeColor="text1"/>
          <w:sz w:val="24"/>
          <w:szCs w:val="24"/>
          <w:lang w:eastAsia="pt-BR"/>
        </w:rPr>
        <w:t xml:space="preserve">                          </w:t>
      </w:r>
      <w:r w:rsidRPr="00634368">
        <w:rPr>
          <w:rFonts w:ascii="Times New Roman" w:eastAsia="Times New Roman" w:hAnsi="Times New Roman" w:cs="Times New Roman"/>
          <w:b/>
          <w:color w:val="000000" w:themeColor="text1"/>
          <w:sz w:val="24"/>
          <w:szCs w:val="24"/>
          <w:lang w:eastAsia="pt-BR"/>
        </w:rPr>
        <w:t xml:space="preserve">  </w:t>
      </w:r>
      <w:r w:rsidR="00634368" w:rsidRPr="00634368">
        <w:rPr>
          <w:rFonts w:ascii="Times New Roman" w:eastAsia="Times New Roman" w:hAnsi="Times New Roman" w:cs="Times New Roman"/>
          <w:b/>
          <w:color w:val="000000" w:themeColor="text1"/>
          <w:sz w:val="24"/>
          <w:szCs w:val="24"/>
          <w:lang w:eastAsia="pt-BR"/>
        </w:rPr>
        <w:t>MAGNA ESTELA FORTUNA SOUSA</w:t>
      </w:r>
    </w:p>
    <w:p w:rsidR="00DE2044" w:rsidRPr="00592E6D" w:rsidRDefault="00DE2044" w:rsidP="00DE2044">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DE2044" w:rsidRPr="00634368" w:rsidRDefault="00634368" w:rsidP="00DE2044">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COLÉGIO ESTADUAL GERMANA GOMES</w:t>
      </w:r>
    </w:p>
    <w:p w:rsidR="00DE2044" w:rsidRPr="00592E6D" w:rsidRDefault="00DE2044" w:rsidP="00387D03">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p>
    <w:sectPr w:rsidR="00DE2044" w:rsidRPr="00592E6D" w:rsidSect="00590945">
      <w:headerReference w:type="even" r:id="rId11"/>
      <w:headerReference w:type="default" r:id="rId12"/>
      <w:footerReference w:type="even" r:id="rId13"/>
      <w:footerReference w:type="default" r:id="rId14"/>
      <w:headerReference w:type="first" r:id="rId15"/>
      <w:footerReference w:type="first" r:id="rId16"/>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50C" w:rsidRDefault="0052550C" w:rsidP="00DE2044">
      <w:pPr>
        <w:spacing w:after="0" w:line="240" w:lineRule="auto"/>
      </w:pPr>
      <w:r>
        <w:separator/>
      </w:r>
    </w:p>
  </w:endnote>
  <w:endnote w:type="continuationSeparator" w:id="0">
    <w:p w:rsidR="0052550C" w:rsidRDefault="0052550C" w:rsidP="00DE2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B422D" w:rsidP="00590945">
    <w:pPr>
      <w:pStyle w:val="Rodap"/>
      <w:pBdr>
        <w:top w:val="single" w:sz="12" w:space="0" w:color="auto"/>
      </w:pBdr>
      <w:jc w:val="center"/>
      <w:rPr>
        <w:sz w:val="20"/>
        <w:szCs w:val="20"/>
      </w:rPr>
    </w:pPr>
    <w:r>
      <w:rPr>
        <w:sz w:val="20"/>
        <w:szCs w:val="20"/>
      </w:rPr>
      <w:t>Secretaria de Estado de Educação, Cultura e Esporte</w:t>
    </w:r>
  </w:p>
  <w:p w:rsidR="00D30AA4" w:rsidRDefault="008B422D" w:rsidP="00590945">
    <w:pPr>
      <w:pStyle w:val="Rodap"/>
      <w:pBdr>
        <w:top w:val="single" w:sz="12" w:space="0" w:color="auto"/>
      </w:pBdr>
      <w:jc w:val="center"/>
      <w:rPr>
        <w:b/>
        <w:sz w:val="20"/>
        <w:szCs w:val="20"/>
      </w:rPr>
    </w:pPr>
    <w:r>
      <w:rPr>
        <w:b/>
        <w:sz w:val="20"/>
        <w:szCs w:val="20"/>
      </w:rPr>
      <w:t>Gerência da Merenda Escolar- gae@seduc.go.gov.br</w:t>
    </w:r>
  </w:p>
  <w:p w:rsidR="00D30AA4" w:rsidRDefault="008B422D"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8B422D" w:rsidP="00590945">
    <w:pPr>
      <w:pStyle w:val="Rodap"/>
      <w:jc w:val="center"/>
      <w:rPr>
        <w:sz w:val="20"/>
        <w:szCs w:val="20"/>
      </w:rPr>
    </w:pPr>
    <w:r>
      <w:rPr>
        <w:sz w:val="20"/>
        <w:szCs w:val="20"/>
      </w:rPr>
      <w:t>Fone: (062)3201 3129</w:t>
    </w:r>
  </w:p>
  <w:p w:rsidR="00D30AA4" w:rsidRDefault="008B422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4E7C85" w:rsidP="00590945">
    <w:pPr>
      <w:pStyle w:val="Rodap"/>
    </w:pPr>
  </w:p>
  <w:p w:rsidR="00D30AA4" w:rsidRPr="00581345" w:rsidRDefault="004E7C85" w:rsidP="00590945">
    <w:pPr>
      <w:pStyle w:val="Rodap"/>
    </w:pPr>
  </w:p>
  <w:p w:rsidR="00D30AA4" w:rsidRDefault="004E7C8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50C" w:rsidRDefault="0052550C" w:rsidP="00DE2044">
      <w:pPr>
        <w:spacing w:after="0" w:line="240" w:lineRule="auto"/>
      </w:pPr>
      <w:r>
        <w:separator/>
      </w:r>
    </w:p>
  </w:footnote>
  <w:footnote w:type="continuationSeparator" w:id="0">
    <w:p w:rsidR="0052550C" w:rsidRDefault="0052550C" w:rsidP="00DE2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B422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2044"/>
    <w:rsid w:val="000057F2"/>
    <w:rsid w:val="000C0F8F"/>
    <w:rsid w:val="00104F76"/>
    <w:rsid w:val="001C1929"/>
    <w:rsid w:val="001E5330"/>
    <w:rsid w:val="00235DB0"/>
    <w:rsid w:val="002A2467"/>
    <w:rsid w:val="00321BD9"/>
    <w:rsid w:val="00384D64"/>
    <w:rsid w:val="00387D03"/>
    <w:rsid w:val="003E3255"/>
    <w:rsid w:val="00453A4F"/>
    <w:rsid w:val="0048197F"/>
    <w:rsid w:val="004B4BD6"/>
    <w:rsid w:val="004E7C85"/>
    <w:rsid w:val="004F6400"/>
    <w:rsid w:val="0052550C"/>
    <w:rsid w:val="0055379F"/>
    <w:rsid w:val="005E6D18"/>
    <w:rsid w:val="00634368"/>
    <w:rsid w:val="00675944"/>
    <w:rsid w:val="006A30F7"/>
    <w:rsid w:val="00717262"/>
    <w:rsid w:val="00746AED"/>
    <w:rsid w:val="00834651"/>
    <w:rsid w:val="008B2444"/>
    <w:rsid w:val="008B422D"/>
    <w:rsid w:val="0090769F"/>
    <w:rsid w:val="00931A2A"/>
    <w:rsid w:val="00967D8D"/>
    <w:rsid w:val="00976B86"/>
    <w:rsid w:val="0098717A"/>
    <w:rsid w:val="00A105FE"/>
    <w:rsid w:val="00A13A5F"/>
    <w:rsid w:val="00A3743E"/>
    <w:rsid w:val="00AE73E2"/>
    <w:rsid w:val="00B53BEC"/>
    <w:rsid w:val="00BE0CAC"/>
    <w:rsid w:val="00C54852"/>
    <w:rsid w:val="00C56803"/>
    <w:rsid w:val="00C833B9"/>
    <w:rsid w:val="00D33C80"/>
    <w:rsid w:val="00DE2044"/>
    <w:rsid w:val="00E07898"/>
    <w:rsid w:val="00E07FAA"/>
    <w:rsid w:val="00FF1D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44"/>
    <w:pPr>
      <w:spacing w:line="276" w:lineRule="auto"/>
    </w:pPr>
    <w:rPr>
      <w:lang w:val="pt-BR" w:bidi="ar-SA"/>
    </w:rPr>
  </w:style>
  <w:style w:type="paragraph" w:styleId="Ttulo1">
    <w:name w:val="heading 1"/>
    <w:basedOn w:val="Normal"/>
    <w:next w:val="Normal"/>
    <w:link w:val="Ttulo1Char"/>
    <w:uiPriority w:val="9"/>
    <w:qFormat/>
    <w:rsid w:val="00FF1D1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Ttulo2">
    <w:name w:val="heading 2"/>
    <w:basedOn w:val="Normal"/>
    <w:next w:val="Normal"/>
    <w:link w:val="Ttulo2Char"/>
    <w:uiPriority w:val="9"/>
    <w:semiHidden/>
    <w:unhideWhenUsed/>
    <w:qFormat/>
    <w:rsid w:val="00FF1D1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Ttulo3">
    <w:name w:val="heading 3"/>
    <w:basedOn w:val="Normal"/>
    <w:next w:val="Normal"/>
    <w:link w:val="Ttulo3Char"/>
    <w:uiPriority w:val="9"/>
    <w:semiHidden/>
    <w:unhideWhenUsed/>
    <w:qFormat/>
    <w:rsid w:val="00FF1D16"/>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Ttulo4">
    <w:name w:val="heading 4"/>
    <w:basedOn w:val="Normal"/>
    <w:next w:val="Normal"/>
    <w:link w:val="Ttulo4Char"/>
    <w:uiPriority w:val="9"/>
    <w:semiHidden/>
    <w:unhideWhenUsed/>
    <w:qFormat/>
    <w:rsid w:val="00FF1D16"/>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Ttulo5">
    <w:name w:val="heading 5"/>
    <w:basedOn w:val="Normal"/>
    <w:next w:val="Normal"/>
    <w:link w:val="Ttulo5Char"/>
    <w:uiPriority w:val="9"/>
    <w:semiHidden/>
    <w:unhideWhenUsed/>
    <w:qFormat/>
    <w:rsid w:val="00FF1D16"/>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Ttulo6">
    <w:name w:val="heading 6"/>
    <w:basedOn w:val="Normal"/>
    <w:next w:val="Normal"/>
    <w:link w:val="Ttulo6Char"/>
    <w:uiPriority w:val="9"/>
    <w:semiHidden/>
    <w:unhideWhenUsed/>
    <w:qFormat/>
    <w:rsid w:val="00FF1D16"/>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Ttulo7">
    <w:name w:val="heading 7"/>
    <w:basedOn w:val="Normal"/>
    <w:next w:val="Normal"/>
    <w:link w:val="Ttulo7Char"/>
    <w:uiPriority w:val="9"/>
    <w:semiHidden/>
    <w:unhideWhenUsed/>
    <w:qFormat/>
    <w:rsid w:val="00FF1D16"/>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Ttulo8">
    <w:name w:val="heading 8"/>
    <w:basedOn w:val="Normal"/>
    <w:next w:val="Normal"/>
    <w:link w:val="Ttulo8Char"/>
    <w:uiPriority w:val="9"/>
    <w:semiHidden/>
    <w:unhideWhenUsed/>
    <w:qFormat/>
    <w:rsid w:val="00FF1D16"/>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Ttulo9">
    <w:name w:val="heading 9"/>
    <w:basedOn w:val="Normal"/>
    <w:next w:val="Normal"/>
    <w:link w:val="Ttulo9Char"/>
    <w:uiPriority w:val="9"/>
    <w:semiHidden/>
    <w:unhideWhenUsed/>
    <w:qFormat/>
    <w:rsid w:val="00FF1D16"/>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1D1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tulo2Char">
    <w:name w:val="Título 2 Char"/>
    <w:basedOn w:val="Fontepargpadro"/>
    <w:link w:val="Ttulo2"/>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3Char">
    <w:name w:val="Título 3 Char"/>
    <w:basedOn w:val="Fontepargpadro"/>
    <w:link w:val="Ttulo3"/>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4Char">
    <w:name w:val="Título 4 Char"/>
    <w:basedOn w:val="Fontepargpadro"/>
    <w:link w:val="Ttulo4"/>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5Char">
    <w:name w:val="Título 5 Char"/>
    <w:basedOn w:val="Fontepargpadro"/>
    <w:link w:val="Ttulo5"/>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6Char">
    <w:name w:val="Título 6 Char"/>
    <w:basedOn w:val="Fontepargpadro"/>
    <w:link w:val="Ttulo6"/>
    <w:uiPriority w:val="9"/>
    <w:semiHidden/>
    <w:rsid w:val="00FF1D16"/>
    <w:rPr>
      <w:rFonts w:asciiTheme="majorHAnsi" w:eastAsiaTheme="majorEastAsia" w:hAnsiTheme="majorHAnsi" w:cstheme="majorBidi"/>
      <w:i/>
      <w:iCs/>
      <w:color w:val="943634" w:themeColor="accent2" w:themeShade="BF"/>
    </w:rPr>
  </w:style>
  <w:style w:type="character" w:customStyle="1" w:styleId="Ttulo7Char">
    <w:name w:val="Título 7 Char"/>
    <w:basedOn w:val="Fontepargpadro"/>
    <w:link w:val="Ttulo7"/>
    <w:uiPriority w:val="9"/>
    <w:semiHidden/>
    <w:rsid w:val="00FF1D16"/>
    <w:rPr>
      <w:rFonts w:asciiTheme="majorHAnsi" w:eastAsiaTheme="majorEastAsia" w:hAnsiTheme="majorHAnsi" w:cstheme="majorBidi"/>
      <w:i/>
      <w:iCs/>
      <w:color w:val="943634" w:themeColor="accent2" w:themeShade="BF"/>
    </w:rPr>
  </w:style>
  <w:style w:type="character" w:customStyle="1" w:styleId="Ttulo8Char">
    <w:name w:val="Título 8 Char"/>
    <w:basedOn w:val="Fontepargpadro"/>
    <w:link w:val="Ttulo8"/>
    <w:uiPriority w:val="9"/>
    <w:semiHidden/>
    <w:rsid w:val="00FF1D16"/>
    <w:rPr>
      <w:rFonts w:asciiTheme="majorHAnsi" w:eastAsiaTheme="majorEastAsia" w:hAnsiTheme="majorHAnsi" w:cstheme="majorBidi"/>
      <w:i/>
      <w:iCs/>
      <w:color w:val="C0504D" w:themeColor="accent2"/>
    </w:rPr>
  </w:style>
  <w:style w:type="character" w:customStyle="1" w:styleId="Ttulo9Char">
    <w:name w:val="Título 9 Char"/>
    <w:basedOn w:val="Fontepargpadro"/>
    <w:link w:val="Ttulo9"/>
    <w:uiPriority w:val="9"/>
    <w:semiHidden/>
    <w:rsid w:val="00FF1D16"/>
    <w:rPr>
      <w:rFonts w:asciiTheme="majorHAnsi" w:eastAsiaTheme="majorEastAsia" w:hAnsiTheme="majorHAnsi" w:cstheme="majorBidi"/>
      <w:i/>
      <w:iCs/>
      <w:color w:val="C0504D" w:themeColor="accent2"/>
      <w:sz w:val="20"/>
      <w:szCs w:val="20"/>
    </w:rPr>
  </w:style>
  <w:style w:type="paragraph" w:styleId="Legenda">
    <w:name w:val="caption"/>
    <w:basedOn w:val="Normal"/>
    <w:next w:val="Normal"/>
    <w:uiPriority w:val="35"/>
    <w:semiHidden/>
    <w:unhideWhenUsed/>
    <w:qFormat/>
    <w:rsid w:val="00FF1D16"/>
    <w:rPr>
      <w:b/>
      <w:bCs/>
      <w:color w:val="943634" w:themeColor="accent2" w:themeShade="BF"/>
      <w:sz w:val="18"/>
      <w:szCs w:val="18"/>
    </w:rPr>
  </w:style>
  <w:style w:type="paragraph" w:styleId="Ttulo">
    <w:name w:val="Title"/>
    <w:basedOn w:val="Normal"/>
    <w:next w:val="Normal"/>
    <w:link w:val="TtuloChar"/>
    <w:uiPriority w:val="10"/>
    <w:qFormat/>
    <w:rsid w:val="00FF1D16"/>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har">
    <w:name w:val="Título Char"/>
    <w:basedOn w:val="Fontepargpadro"/>
    <w:link w:val="Ttulo"/>
    <w:uiPriority w:val="10"/>
    <w:rsid w:val="00FF1D1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tulo">
    <w:name w:val="Subtitle"/>
    <w:basedOn w:val="Normal"/>
    <w:next w:val="Normal"/>
    <w:link w:val="SubttuloChar"/>
    <w:uiPriority w:val="11"/>
    <w:qFormat/>
    <w:rsid w:val="00FF1D16"/>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tuloChar">
    <w:name w:val="Subtítulo Char"/>
    <w:basedOn w:val="Fontepargpadro"/>
    <w:link w:val="Subttulo"/>
    <w:uiPriority w:val="11"/>
    <w:rsid w:val="00FF1D16"/>
    <w:rPr>
      <w:rFonts w:asciiTheme="majorHAnsi" w:eastAsiaTheme="majorEastAsia" w:hAnsiTheme="majorHAnsi" w:cstheme="majorBidi"/>
      <w:i/>
      <w:iCs/>
      <w:color w:val="622423" w:themeColor="accent2" w:themeShade="7F"/>
      <w:sz w:val="24"/>
      <w:szCs w:val="24"/>
    </w:rPr>
  </w:style>
  <w:style w:type="character" w:styleId="Forte">
    <w:name w:val="Strong"/>
    <w:uiPriority w:val="22"/>
    <w:qFormat/>
    <w:rsid w:val="00FF1D16"/>
    <w:rPr>
      <w:b/>
      <w:bCs/>
      <w:spacing w:val="0"/>
    </w:rPr>
  </w:style>
  <w:style w:type="character" w:styleId="nfase">
    <w:name w:val="Emphasis"/>
    <w:uiPriority w:val="20"/>
    <w:qFormat/>
    <w:rsid w:val="00FF1D1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emEspaamento">
    <w:name w:val="No Spacing"/>
    <w:basedOn w:val="Normal"/>
    <w:link w:val="SemEspaamentoChar"/>
    <w:uiPriority w:val="1"/>
    <w:qFormat/>
    <w:rsid w:val="00FF1D16"/>
    <w:pPr>
      <w:spacing w:after="0" w:line="240" w:lineRule="auto"/>
    </w:pPr>
  </w:style>
  <w:style w:type="character" w:customStyle="1" w:styleId="SemEspaamentoChar">
    <w:name w:val="Sem Espaçamento Char"/>
    <w:basedOn w:val="Fontepargpadro"/>
    <w:link w:val="SemEspaamento"/>
    <w:uiPriority w:val="1"/>
    <w:rsid w:val="00FF1D16"/>
    <w:rPr>
      <w:i/>
      <w:iCs/>
      <w:sz w:val="20"/>
      <w:szCs w:val="20"/>
    </w:rPr>
  </w:style>
  <w:style w:type="paragraph" w:styleId="PargrafodaLista">
    <w:name w:val="List Paragraph"/>
    <w:basedOn w:val="Normal"/>
    <w:uiPriority w:val="34"/>
    <w:qFormat/>
    <w:rsid w:val="00FF1D16"/>
    <w:pPr>
      <w:ind w:left="720"/>
      <w:contextualSpacing/>
    </w:pPr>
  </w:style>
  <w:style w:type="paragraph" w:styleId="Citao">
    <w:name w:val="Quote"/>
    <w:basedOn w:val="Normal"/>
    <w:next w:val="Normal"/>
    <w:link w:val="CitaoChar"/>
    <w:uiPriority w:val="29"/>
    <w:qFormat/>
    <w:rsid w:val="00FF1D16"/>
    <w:rPr>
      <w:color w:val="943634" w:themeColor="accent2" w:themeShade="BF"/>
    </w:rPr>
  </w:style>
  <w:style w:type="character" w:customStyle="1" w:styleId="CitaoChar">
    <w:name w:val="Citação Char"/>
    <w:basedOn w:val="Fontepargpadro"/>
    <w:link w:val="Citao"/>
    <w:uiPriority w:val="29"/>
    <w:rsid w:val="00FF1D16"/>
    <w:rPr>
      <w:color w:val="943634" w:themeColor="accent2" w:themeShade="BF"/>
      <w:sz w:val="20"/>
      <w:szCs w:val="20"/>
    </w:rPr>
  </w:style>
  <w:style w:type="paragraph" w:styleId="CitaoIntensa">
    <w:name w:val="Intense Quote"/>
    <w:basedOn w:val="Normal"/>
    <w:next w:val="Normal"/>
    <w:link w:val="CitaoIntensaChar"/>
    <w:uiPriority w:val="30"/>
    <w:qFormat/>
    <w:rsid w:val="00FF1D16"/>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oIntensaChar">
    <w:name w:val="Citação Intensa Char"/>
    <w:basedOn w:val="Fontepargpadro"/>
    <w:link w:val="CitaoIntensa"/>
    <w:uiPriority w:val="30"/>
    <w:rsid w:val="00FF1D16"/>
    <w:rPr>
      <w:rFonts w:asciiTheme="majorHAnsi" w:eastAsiaTheme="majorEastAsia" w:hAnsiTheme="majorHAnsi" w:cstheme="majorBidi"/>
      <w:b/>
      <w:bCs/>
      <w:i/>
      <w:iCs/>
      <w:color w:val="C0504D" w:themeColor="accent2"/>
      <w:sz w:val="20"/>
      <w:szCs w:val="20"/>
    </w:rPr>
  </w:style>
  <w:style w:type="character" w:styleId="nfaseSutil">
    <w:name w:val="Subtle Emphasis"/>
    <w:uiPriority w:val="19"/>
    <w:qFormat/>
    <w:rsid w:val="00FF1D16"/>
    <w:rPr>
      <w:rFonts w:asciiTheme="majorHAnsi" w:eastAsiaTheme="majorEastAsia" w:hAnsiTheme="majorHAnsi" w:cstheme="majorBidi"/>
      <w:i/>
      <w:iCs/>
      <w:color w:val="C0504D" w:themeColor="accent2"/>
    </w:rPr>
  </w:style>
  <w:style w:type="character" w:styleId="nfaseIntensa">
    <w:name w:val="Intense Emphasis"/>
    <w:uiPriority w:val="21"/>
    <w:qFormat/>
    <w:rsid w:val="00FF1D1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nciaSutil">
    <w:name w:val="Subtle Reference"/>
    <w:uiPriority w:val="31"/>
    <w:qFormat/>
    <w:rsid w:val="00FF1D16"/>
    <w:rPr>
      <w:i/>
      <w:iCs/>
      <w:smallCaps/>
      <w:color w:val="C0504D" w:themeColor="accent2"/>
      <w:u w:color="C0504D" w:themeColor="accent2"/>
    </w:rPr>
  </w:style>
  <w:style w:type="character" w:styleId="RefernciaIntensa">
    <w:name w:val="Intense Reference"/>
    <w:uiPriority w:val="32"/>
    <w:qFormat/>
    <w:rsid w:val="00FF1D16"/>
    <w:rPr>
      <w:b/>
      <w:bCs/>
      <w:i/>
      <w:iCs/>
      <w:smallCaps/>
      <w:color w:val="C0504D" w:themeColor="accent2"/>
      <w:u w:color="C0504D" w:themeColor="accent2"/>
    </w:rPr>
  </w:style>
  <w:style w:type="character" w:styleId="TtulodoLivro">
    <w:name w:val="Book Title"/>
    <w:uiPriority w:val="33"/>
    <w:qFormat/>
    <w:rsid w:val="00FF1D16"/>
    <w:rPr>
      <w:rFonts w:asciiTheme="majorHAnsi" w:eastAsiaTheme="majorEastAsia" w:hAnsiTheme="majorHAnsi" w:cstheme="majorBidi"/>
      <w:b/>
      <w:bCs/>
      <w:i/>
      <w:iCs/>
      <w:smallCaps/>
      <w:color w:val="943634" w:themeColor="accent2" w:themeShade="BF"/>
      <w:u w:val="single"/>
    </w:rPr>
  </w:style>
  <w:style w:type="paragraph" w:styleId="CabealhodoSumrio">
    <w:name w:val="TOC Heading"/>
    <w:basedOn w:val="Ttulo1"/>
    <w:next w:val="Normal"/>
    <w:uiPriority w:val="39"/>
    <w:semiHidden/>
    <w:unhideWhenUsed/>
    <w:qFormat/>
    <w:rsid w:val="00FF1D16"/>
    <w:pPr>
      <w:outlineLvl w:val="9"/>
    </w:pPr>
  </w:style>
  <w:style w:type="paragraph" w:styleId="Cabealho">
    <w:name w:val="header"/>
    <w:basedOn w:val="Normal"/>
    <w:link w:val="CabealhoChar"/>
    <w:uiPriority w:val="99"/>
    <w:semiHidden/>
    <w:unhideWhenUsed/>
    <w:rsid w:val="00DE204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E2044"/>
    <w:rPr>
      <w:lang w:val="pt-BR" w:bidi="ar-SA"/>
    </w:rPr>
  </w:style>
  <w:style w:type="paragraph" w:styleId="Rodap">
    <w:name w:val="footer"/>
    <w:basedOn w:val="Normal"/>
    <w:link w:val="RodapChar"/>
    <w:uiPriority w:val="99"/>
    <w:unhideWhenUsed/>
    <w:rsid w:val="00DE2044"/>
    <w:pPr>
      <w:tabs>
        <w:tab w:val="center" w:pos="4252"/>
        <w:tab w:val="right" w:pos="8504"/>
      </w:tabs>
      <w:spacing w:after="0" w:line="240" w:lineRule="auto"/>
    </w:pPr>
  </w:style>
  <w:style w:type="character" w:customStyle="1" w:styleId="RodapChar">
    <w:name w:val="Rodapé Char"/>
    <w:basedOn w:val="Fontepargpadro"/>
    <w:link w:val="Rodap"/>
    <w:uiPriority w:val="99"/>
    <w:rsid w:val="00DE2044"/>
    <w:rPr>
      <w:lang w:val="pt-BR" w:bidi="ar-SA"/>
    </w:rPr>
  </w:style>
  <w:style w:type="character" w:styleId="Hyperlink">
    <w:name w:val="Hyperlink"/>
    <w:basedOn w:val="Fontepargpadro"/>
    <w:uiPriority w:val="99"/>
    <w:unhideWhenUsed/>
    <w:rsid w:val="00DE2044"/>
    <w:rPr>
      <w:color w:val="0000FF" w:themeColor="hyperlink"/>
      <w:u w:val="single"/>
    </w:rPr>
  </w:style>
  <w:style w:type="paragraph" w:styleId="Textodebalo">
    <w:name w:val="Balloon Text"/>
    <w:basedOn w:val="Normal"/>
    <w:link w:val="TextodebaloChar"/>
    <w:uiPriority w:val="99"/>
    <w:semiHidden/>
    <w:unhideWhenUsed/>
    <w:rsid w:val="00DE20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2044"/>
    <w:rPr>
      <w:rFonts w:ascii="Tahoma" w:hAnsi="Tahoma" w:cs="Tahoma"/>
      <w:sz w:val="16"/>
      <w:szCs w:val="16"/>
      <w:lang w:val="pt-B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11691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cp:lastPrinted>2015-11-24T16:54:00Z</cp:lastPrinted>
  <dcterms:created xsi:type="dcterms:W3CDTF">2015-12-07T13:28:00Z</dcterms:created>
  <dcterms:modified xsi:type="dcterms:W3CDTF">2016-01-08T17:52:00Z</dcterms:modified>
</cp:coreProperties>
</file>