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329212FA" w:rsidR="007452F0" w:rsidRPr="004D1BE8"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CHAMADA PÚBLICA Nº 0</w:t>
      </w:r>
      <w:r w:rsidR="009D472F">
        <w:rPr>
          <w:rFonts w:ascii="Times New Roman" w:hAnsi="Times New Roman" w:cs="Times New Roman"/>
          <w:b/>
          <w:color w:val="000000"/>
          <w:sz w:val="24"/>
          <w:szCs w:val="24"/>
          <w:u w:val="single"/>
        </w:rPr>
        <w:t>2</w:t>
      </w:r>
      <w:r w:rsidRPr="004D1BE8">
        <w:rPr>
          <w:rFonts w:ascii="Times New Roman" w:hAnsi="Times New Roman" w:cs="Times New Roman"/>
          <w:b/>
          <w:color w:val="000000"/>
          <w:sz w:val="24"/>
          <w:szCs w:val="24"/>
          <w:u w:val="single"/>
        </w:rPr>
        <w:t>/2020</w:t>
      </w:r>
    </w:p>
    <w:p w14:paraId="6856C0B4" w14:textId="74668ACA" w:rsidR="007452F0" w:rsidRPr="004D1BE8" w:rsidRDefault="00584BD7"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1º Semestre</w:t>
      </w:r>
    </w:p>
    <w:p w14:paraId="632BADFA" w14:textId="77777777" w:rsidR="007452F0" w:rsidRPr="004D1BE8" w:rsidRDefault="007452F0" w:rsidP="004D1BE8">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26F4602B" w14:textId="77777777" w:rsidR="007452F0" w:rsidRPr="004D1BE8" w:rsidRDefault="007452F0" w:rsidP="004D1BE8">
      <w:pPr>
        <w:autoSpaceDE w:val="0"/>
        <w:autoSpaceDN w:val="0"/>
        <w:adjustRightInd w:val="0"/>
        <w:jc w:val="both"/>
        <w:rPr>
          <w:rFonts w:ascii="Times New Roman" w:hAnsi="Times New Roman" w:cs="Times New Roman"/>
          <w:b/>
          <w:bCs/>
          <w:color w:val="000000"/>
          <w:sz w:val="24"/>
          <w:szCs w:val="24"/>
        </w:rPr>
      </w:pPr>
    </w:p>
    <w:p w14:paraId="081A0C25" w14:textId="188A1DEC" w:rsidR="007452F0" w:rsidRPr="004D1BE8"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Pr="004D1BE8">
        <w:rPr>
          <w:rFonts w:ascii="Times New Roman" w:hAnsi="Times New Roman" w:cs="Times New Roman"/>
          <w:b/>
          <w:bCs/>
          <w:color w:val="000000"/>
          <w:sz w:val="24"/>
          <w:szCs w:val="24"/>
        </w:rPr>
        <w:t xml:space="preserve"> </w:t>
      </w:r>
      <w:r w:rsidR="00A54EB5" w:rsidRPr="00A54EB5">
        <w:rPr>
          <w:rFonts w:ascii="Times New Roman" w:hAnsi="Times New Roman" w:cs="Times New Roman"/>
          <w:bCs/>
          <w:color w:val="000000"/>
          <w:sz w:val="24"/>
          <w:szCs w:val="24"/>
        </w:rPr>
        <w:t>CACIQUE SIMÃO</w:t>
      </w:r>
      <w:r w:rsidR="00A54EB5">
        <w:rPr>
          <w:rFonts w:ascii="Times New Roman" w:hAnsi="Times New Roman" w:cs="Times New Roman"/>
          <w:bCs/>
          <w:color w:val="000000"/>
          <w:sz w:val="24"/>
          <w:szCs w:val="24"/>
        </w:rPr>
        <w:t xml:space="preserve"> BORGES</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A54EB5">
        <w:rPr>
          <w:rFonts w:ascii="Times New Roman" w:hAnsi="Times New Roman" w:cs="Times New Roman"/>
          <w:b/>
          <w:bCs/>
          <w:color w:val="000000"/>
          <w:sz w:val="24"/>
          <w:szCs w:val="24"/>
        </w:rPr>
        <w:t>07.505.376/0001-05</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Pr="004D1BE8">
        <w:rPr>
          <w:rFonts w:ascii="Times New Roman" w:hAnsi="Times New Roman" w:cs="Times New Roman"/>
          <w:b/>
          <w:bCs/>
          <w:color w:val="000000"/>
          <w:sz w:val="24"/>
          <w:szCs w:val="24"/>
        </w:rPr>
        <w:t xml:space="preserve"> </w:t>
      </w:r>
      <w:r w:rsidR="00A54EB5" w:rsidRPr="00A54EB5">
        <w:rPr>
          <w:rFonts w:ascii="Times New Roman" w:hAnsi="Times New Roman" w:cs="Times New Roman"/>
          <w:b/>
          <w:bCs/>
          <w:color w:val="000000"/>
          <w:sz w:val="24"/>
          <w:szCs w:val="24"/>
        </w:rPr>
        <w:t xml:space="preserve">Escola Estadual </w:t>
      </w:r>
      <w:proofErr w:type="spellStart"/>
      <w:r w:rsidR="00A54EB5" w:rsidRPr="00A54EB5">
        <w:rPr>
          <w:rFonts w:ascii="Times New Roman" w:hAnsi="Times New Roman" w:cs="Times New Roman"/>
          <w:b/>
          <w:bCs/>
          <w:color w:val="000000"/>
          <w:sz w:val="24"/>
          <w:szCs w:val="24"/>
        </w:rPr>
        <w:t>Cacíque</w:t>
      </w:r>
      <w:proofErr w:type="spellEnd"/>
      <w:r w:rsidR="00A54EB5" w:rsidRPr="00A54EB5">
        <w:rPr>
          <w:rFonts w:ascii="Times New Roman" w:hAnsi="Times New Roman" w:cs="Times New Roman"/>
          <w:b/>
          <w:bCs/>
          <w:color w:val="000000"/>
          <w:sz w:val="24"/>
          <w:szCs w:val="24"/>
        </w:rPr>
        <w:t xml:space="preserve"> José Borges</w:t>
      </w:r>
      <w:r w:rsidRPr="00A54EB5">
        <w:rPr>
          <w:rFonts w:ascii="Times New Roman" w:hAnsi="Times New Roman" w:cs="Times New Roman"/>
          <w:b/>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de </w:t>
      </w:r>
      <w:r w:rsidR="00A54EB5">
        <w:rPr>
          <w:rFonts w:ascii="Times New Roman" w:hAnsi="Times New Roman" w:cs="Times New Roman"/>
          <w:color w:val="000000"/>
          <w:sz w:val="24"/>
          <w:szCs w:val="24"/>
        </w:rPr>
        <w:t>Rubiataba</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A54EB5" w:rsidRPr="00A54EB5">
        <w:rPr>
          <w:rFonts w:ascii="Times New Roman" w:hAnsi="Times New Roman" w:cs="Times New Roman"/>
          <w:bCs/>
          <w:color w:val="000000"/>
          <w:sz w:val="24"/>
          <w:szCs w:val="24"/>
        </w:rPr>
        <w:t>Rubiataba</w:t>
      </w:r>
      <w:r w:rsidRPr="00A54EB5">
        <w:rPr>
          <w:rFonts w:ascii="Times New Roman" w:hAnsi="Times New Roman" w:cs="Times New Roman"/>
          <w:bCs/>
          <w:color w:val="000000"/>
          <w:sz w:val="24"/>
          <w:szCs w:val="24"/>
        </w:rPr>
        <w:t>-GO</w:t>
      </w:r>
      <w:r w:rsidRPr="004D1BE8">
        <w:rPr>
          <w:rFonts w:ascii="Times New Roman" w:hAnsi="Times New Roman" w:cs="Times New Roman"/>
          <w:color w:val="000000"/>
          <w:sz w:val="24"/>
          <w:szCs w:val="24"/>
        </w:rPr>
        <w:t xml:space="preserve">, representada neste ato pelo Presidente do Conselho Escolar, </w:t>
      </w:r>
      <w:r w:rsidR="00A54EB5">
        <w:rPr>
          <w:rFonts w:ascii="Times New Roman" w:hAnsi="Times New Roman" w:cs="Times New Roman"/>
          <w:color w:val="000000"/>
          <w:sz w:val="24"/>
          <w:szCs w:val="24"/>
        </w:rPr>
        <w:t>Maria Aparecida Ferrais de Lima</w:t>
      </w:r>
      <w:r w:rsidRPr="004D1BE8">
        <w:rPr>
          <w:rFonts w:ascii="Times New Roman" w:hAnsi="Times New Roman" w:cs="Times New Roman"/>
          <w:color w:val="000000"/>
          <w:sz w:val="24"/>
          <w:szCs w:val="24"/>
        </w:rPr>
        <w:t>, inscrito (a) no CPF nº</w:t>
      </w:r>
      <w:r w:rsidR="00A54EB5">
        <w:rPr>
          <w:rFonts w:ascii="Times New Roman" w:hAnsi="Times New Roman" w:cs="Times New Roman"/>
          <w:color w:val="000000"/>
          <w:sz w:val="24"/>
          <w:szCs w:val="24"/>
        </w:rPr>
        <w:t>060.215.831-91</w:t>
      </w:r>
      <w:r w:rsidRPr="004D1BE8">
        <w:rPr>
          <w:rFonts w:ascii="Times New Roman" w:hAnsi="Times New Roman" w:cs="Times New Roman"/>
          <w:color w:val="000000"/>
          <w:sz w:val="24"/>
          <w:szCs w:val="24"/>
        </w:rPr>
        <w:t xml:space="preserve">, Carteira de Identidade nº </w:t>
      </w:r>
      <w:r w:rsidR="00A54EB5" w:rsidRPr="00A54EB5">
        <w:rPr>
          <w:rFonts w:ascii="Times New Roman" w:hAnsi="Times New Roman" w:cs="Times New Roman"/>
          <w:b/>
          <w:color w:val="000000"/>
          <w:sz w:val="24"/>
          <w:szCs w:val="24"/>
        </w:rPr>
        <w:t>39382336 2ª A VIA</w:t>
      </w:r>
      <w:r w:rsidRPr="00A54EB5">
        <w:rPr>
          <w:rFonts w:ascii="Times New Roman" w:hAnsi="Times New Roman" w:cs="Times New Roman"/>
          <w:color w:val="000000"/>
          <w:sz w:val="24"/>
          <w:szCs w:val="24"/>
        </w:rPr>
        <w:t>, no</w:t>
      </w:r>
      <w:r w:rsidRPr="004D1BE8">
        <w:rPr>
          <w:rFonts w:ascii="Times New Roman" w:hAnsi="Times New Roman" w:cs="Times New Roman"/>
          <w:color w:val="000000"/>
          <w:sz w:val="24"/>
          <w:szCs w:val="24"/>
        </w:rPr>
        <w:t xml:space="preserve"> uso de suas atribuições legais, e, considerando o disposto no art. 14, §1° da Lei Federal nº 11.947/2009, na Resolução FNDE/CD nº 26/2013, Resolução FNDE/CD nº 04/2015 e </w:t>
      </w:r>
      <w:r w:rsidRPr="004D1BE8">
        <w:rPr>
          <w:rFonts w:ascii="Times New Roman" w:hAnsi="Times New Roman" w:cs="Times New Roman"/>
          <w:i/>
          <w:color w:val="000000"/>
          <w:sz w:val="24"/>
          <w:szCs w:val="24"/>
          <w:u w:val="single"/>
        </w:rPr>
        <w:t>o Manual de Aquisição de produtos da Agricultura Familiar para a Alimentação Escolar  - PNAE, 2ª edição – versão atualizada com a Resolução CD/FNDE nº 04/2015</w:t>
      </w:r>
      <w:r w:rsidRPr="004D1BE8">
        <w:rPr>
          <w:rFonts w:ascii="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para o período de 30 de janeiro a 30 de junho de 2020</w:t>
      </w:r>
      <w:r w:rsidRPr="004D1BE8">
        <w:rPr>
          <w:rFonts w:ascii="Times New Roman" w:hAnsi="Times New Roman" w:cs="Times New Roman"/>
          <w:color w:val="000000"/>
          <w:sz w:val="24"/>
          <w:szCs w:val="24"/>
        </w:rPr>
        <w:t>. Os Grupos Formais/Informais/Individuais deverão apresentar a documentação de Habilitação e o Projeto de Venda de</w:t>
      </w:r>
      <w:r w:rsidR="009D472F">
        <w:rPr>
          <w:rFonts w:ascii="Times New Roman" w:hAnsi="Times New Roman" w:cs="Times New Roman"/>
          <w:color w:val="000000"/>
          <w:sz w:val="24"/>
          <w:szCs w:val="24"/>
        </w:rPr>
        <w:t xml:space="preserve"> </w:t>
      </w:r>
      <w:r w:rsidR="009D472F" w:rsidRPr="009D472F">
        <w:rPr>
          <w:rFonts w:ascii="Times New Roman" w:hAnsi="Times New Roman" w:cs="Times New Roman"/>
          <w:b/>
          <w:color w:val="000000"/>
          <w:sz w:val="24"/>
          <w:szCs w:val="24"/>
          <w:u w:val="single"/>
        </w:rPr>
        <w:t>10/01/2020</w:t>
      </w:r>
      <w:r w:rsidRPr="009D472F">
        <w:rPr>
          <w:rFonts w:ascii="Times New Roman" w:hAnsi="Times New Roman" w:cs="Times New Roman"/>
          <w:b/>
          <w:color w:val="000000"/>
          <w:sz w:val="24"/>
          <w:szCs w:val="24"/>
          <w:u w:val="single"/>
        </w:rPr>
        <w:t xml:space="preserve"> a </w:t>
      </w:r>
      <w:r w:rsidR="009D472F" w:rsidRPr="009D472F">
        <w:rPr>
          <w:rFonts w:ascii="Times New Roman" w:hAnsi="Times New Roman" w:cs="Times New Roman"/>
          <w:b/>
          <w:color w:val="000000"/>
          <w:sz w:val="24"/>
          <w:szCs w:val="24"/>
          <w:u w:val="single"/>
        </w:rPr>
        <w:t>29/01/2020</w:t>
      </w:r>
      <w:r w:rsidRPr="009D472F">
        <w:rPr>
          <w:rFonts w:ascii="Times New Roman" w:hAnsi="Times New Roman" w:cs="Times New Roman"/>
          <w:b/>
          <w:bCs/>
          <w:color w:val="000000"/>
          <w:sz w:val="24"/>
          <w:szCs w:val="24"/>
          <w:u w:val="single"/>
        </w:rPr>
        <w:t xml:space="preserve">, </w:t>
      </w:r>
      <w:r w:rsidR="009D472F" w:rsidRPr="009D472F">
        <w:rPr>
          <w:rFonts w:ascii="Times New Roman" w:hAnsi="Times New Roman" w:cs="Times New Roman"/>
          <w:b/>
          <w:bCs/>
          <w:color w:val="000000"/>
          <w:sz w:val="24"/>
          <w:szCs w:val="24"/>
          <w:u w:val="single"/>
        </w:rPr>
        <w:t>com abertura dia 30/01/2020</w:t>
      </w:r>
      <w:r w:rsidR="009D472F">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na sede do Conselho Escolar, situada à</w:t>
      </w:r>
      <w:r w:rsidRPr="004D1BE8">
        <w:rPr>
          <w:rFonts w:ascii="Times New Roman" w:hAnsi="Times New Roman" w:cs="Times New Roman"/>
          <w:b/>
          <w:bCs/>
          <w:color w:val="000000"/>
          <w:sz w:val="24"/>
          <w:szCs w:val="24"/>
        </w:rPr>
        <w:t xml:space="preserve"> </w:t>
      </w:r>
      <w:r w:rsidR="00A54EB5" w:rsidRPr="00A54EB5">
        <w:rPr>
          <w:rFonts w:ascii="Times New Roman" w:hAnsi="Times New Roman" w:cs="Times New Roman"/>
          <w:b/>
          <w:bCs/>
          <w:color w:val="000000"/>
          <w:sz w:val="24"/>
          <w:szCs w:val="24"/>
        </w:rPr>
        <w:t>Aldeia Carretão</w:t>
      </w:r>
      <w:r w:rsidRPr="00A54EB5">
        <w:rPr>
          <w:rFonts w:ascii="Times New Roman" w:hAnsi="Times New Roman" w:cs="Times New Roman"/>
          <w:b/>
          <w:bCs/>
          <w:color w:val="000000"/>
          <w:sz w:val="24"/>
          <w:szCs w:val="24"/>
        </w:rPr>
        <w:t xml:space="preserve">, </w:t>
      </w:r>
      <w:r w:rsidR="00A54EB5" w:rsidRPr="00A54EB5">
        <w:rPr>
          <w:rFonts w:ascii="Times New Roman" w:hAnsi="Times New Roman" w:cs="Times New Roman"/>
          <w:b/>
          <w:bCs/>
          <w:color w:val="000000"/>
          <w:sz w:val="24"/>
          <w:szCs w:val="24"/>
        </w:rPr>
        <w:t>52092097@seduc.go.gov.br</w:t>
      </w:r>
      <w:r w:rsidRPr="00A54EB5">
        <w:rPr>
          <w:rFonts w:ascii="Times New Roman" w:hAnsi="Times New Roman" w:cs="Times New Roman"/>
          <w:bCs/>
          <w:color w:val="000000"/>
          <w:sz w:val="24"/>
          <w:szCs w:val="24"/>
        </w:rPr>
        <w:t>.</w:t>
      </w:r>
    </w:p>
    <w:p w14:paraId="3087E43A" w14:textId="4A1A777B" w:rsidR="007452F0" w:rsidRPr="004D1BE8" w:rsidRDefault="007452F0" w:rsidP="004D1BE8">
      <w:pPr>
        <w:autoSpaceDE w:val="0"/>
        <w:autoSpaceDN w:val="0"/>
        <w:adjustRightInd w:val="0"/>
        <w:spacing w:line="360" w:lineRule="auto"/>
        <w:jc w:val="both"/>
        <w:rPr>
          <w:rFonts w:ascii="Times New Roman" w:hAnsi="Times New Roman" w:cs="Times New Roman"/>
          <w:b/>
          <w:bCs/>
          <w:color w:val="FF0000"/>
          <w:sz w:val="24"/>
          <w:szCs w:val="24"/>
        </w:rPr>
      </w:pPr>
    </w:p>
    <w:p w14:paraId="684B502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2C4E9BC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p>
    <w:p w14:paraId="5EBB9A5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2.1 Aquisição de gêneros alimentícios da Agricultura Familiar e do Empreendedor Familiar Rural, para o atendimento ao Programa Nacional de Alimentação Escolar-PNAE,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6D78E531" w14:textId="77777777" w:rsidTr="00A54EB5">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3"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5B846DE8" w14:textId="77777777" w:rsidTr="00A54EB5">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4D1BE8" w:rsidRDefault="007452F0" w:rsidP="004D1BE8">
            <w:pPr>
              <w:jc w:val="both"/>
              <w:rPr>
                <w:rFonts w:ascii="Times New Roman" w:hAnsi="Times New Roman" w:cs="Times New Roman"/>
                <w:color w:val="FFFFFF"/>
                <w:sz w:val="24"/>
                <w:szCs w:val="24"/>
              </w:rPr>
            </w:pPr>
          </w:p>
        </w:tc>
        <w:tc>
          <w:tcPr>
            <w:tcW w:w="682"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79B6E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3BE02F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7452F0" w:rsidRPr="004D1BE8" w14:paraId="616015CE" w14:textId="77777777" w:rsidTr="00A54EB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27955B2"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3D93D2C" w14:textId="30CBD3BE"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A54EB5">
              <w:rPr>
                <w:rFonts w:ascii="Times New Roman" w:hAnsi="Times New Roman" w:cs="Times New Roman"/>
                <w:color w:val="333333"/>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hideMark/>
          </w:tcPr>
          <w:p w14:paraId="400C7A9B" w14:textId="587C7BA8"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A54EB5">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39C870EE" w14:textId="59CA4424"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A54EB5">
              <w:rPr>
                <w:rFonts w:ascii="Times New Roman" w:hAnsi="Times New Roman" w:cs="Times New Roman"/>
                <w:color w:val="333333"/>
                <w:sz w:val="24"/>
                <w:szCs w:val="24"/>
              </w:rPr>
              <w:t>10</w:t>
            </w:r>
          </w:p>
        </w:tc>
        <w:tc>
          <w:tcPr>
            <w:tcW w:w="682" w:type="pct"/>
            <w:tcBorders>
              <w:top w:val="outset" w:sz="6" w:space="0" w:color="auto"/>
              <w:left w:val="outset" w:sz="6" w:space="0" w:color="auto"/>
              <w:bottom w:val="outset" w:sz="6" w:space="0" w:color="auto"/>
              <w:right w:val="outset" w:sz="6" w:space="0" w:color="auto"/>
            </w:tcBorders>
            <w:vAlign w:val="center"/>
            <w:hideMark/>
          </w:tcPr>
          <w:p w14:paraId="59A122D7" w14:textId="76E9AFE2"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A54EB5">
              <w:rPr>
                <w:rFonts w:ascii="Times New Roman" w:hAnsi="Times New Roman" w:cs="Times New Roman"/>
                <w:color w:val="333333"/>
                <w:sz w:val="24"/>
                <w:szCs w:val="24"/>
              </w:rPr>
              <w:t>3,40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15C27DC8" w14:textId="33ECF5F0" w:rsidR="007452F0" w:rsidRPr="004D1BE8" w:rsidRDefault="00A54EB5" w:rsidP="004D1BE8">
            <w:pPr>
              <w:jc w:val="both"/>
              <w:rPr>
                <w:rFonts w:ascii="Times New Roman" w:hAnsi="Times New Roman" w:cs="Times New Roman"/>
                <w:color w:val="333333"/>
                <w:sz w:val="24"/>
                <w:szCs w:val="24"/>
              </w:rPr>
            </w:pPr>
            <w:r>
              <w:rPr>
                <w:rFonts w:ascii="Times New Roman" w:hAnsi="Times New Roman" w:cs="Times New Roman"/>
                <w:color w:val="333333"/>
                <w:sz w:val="24"/>
                <w:szCs w:val="24"/>
              </w:rPr>
              <w:t>34,00</w:t>
            </w:r>
          </w:p>
        </w:tc>
      </w:tr>
      <w:tr w:rsidR="00A54EB5" w:rsidRPr="004D1BE8" w14:paraId="23E47B81" w14:textId="77777777" w:rsidTr="00A54EB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E3169DC" w14:textId="77777777" w:rsidR="00A54EB5" w:rsidRPr="004D1BE8" w:rsidRDefault="00A54EB5" w:rsidP="00A54EB5">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8B6F797" w14:textId="27E28BA7" w:rsidR="00A54EB5" w:rsidRPr="004D1BE8" w:rsidRDefault="00A54EB5" w:rsidP="00A54EB5">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FARINHA DE MANDIOCA</w:t>
            </w:r>
          </w:p>
        </w:tc>
        <w:tc>
          <w:tcPr>
            <w:tcW w:w="795" w:type="pct"/>
            <w:tcBorders>
              <w:top w:val="outset" w:sz="6" w:space="0" w:color="auto"/>
              <w:left w:val="outset" w:sz="6" w:space="0" w:color="auto"/>
              <w:bottom w:val="outset" w:sz="6" w:space="0" w:color="auto"/>
              <w:right w:val="outset" w:sz="6" w:space="0" w:color="auto"/>
            </w:tcBorders>
            <w:hideMark/>
          </w:tcPr>
          <w:p w14:paraId="6E450716" w14:textId="7661A4F6" w:rsidR="00A54EB5" w:rsidRPr="004D1BE8" w:rsidRDefault="00A54EB5" w:rsidP="00A54EB5">
            <w:pPr>
              <w:spacing w:line="360" w:lineRule="auto"/>
              <w:jc w:val="both"/>
              <w:rPr>
                <w:rFonts w:ascii="Times New Roman" w:hAnsi="Times New Roman" w:cs="Times New Roman"/>
                <w:color w:val="333333"/>
                <w:sz w:val="24"/>
                <w:szCs w:val="24"/>
              </w:rPr>
            </w:pPr>
            <w:r w:rsidRPr="0054350E">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692DCFC6" w14:textId="378361F9" w:rsidR="00A54EB5" w:rsidRPr="004D1BE8" w:rsidRDefault="00A54EB5" w:rsidP="00A54EB5">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15</w:t>
            </w:r>
          </w:p>
        </w:tc>
        <w:tc>
          <w:tcPr>
            <w:tcW w:w="682" w:type="pct"/>
            <w:tcBorders>
              <w:top w:val="outset" w:sz="6" w:space="0" w:color="auto"/>
              <w:left w:val="outset" w:sz="6" w:space="0" w:color="auto"/>
              <w:bottom w:val="outset" w:sz="6" w:space="0" w:color="auto"/>
              <w:right w:val="outset" w:sz="6" w:space="0" w:color="auto"/>
            </w:tcBorders>
            <w:vAlign w:val="center"/>
            <w:hideMark/>
          </w:tcPr>
          <w:p w14:paraId="1D88D7A4" w14:textId="087EEFF2" w:rsidR="00A54EB5" w:rsidRPr="004D1BE8" w:rsidRDefault="00A54EB5" w:rsidP="00A54EB5">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7,00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25C579F5" w14:textId="5FD69B1D" w:rsidR="00A54EB5" w:rsidRPr="004D1BE8" w:rsidRDefault="00A54EB5" w:rsidP="00A54EB5">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105,00</w:t>
            </w:r>
          </w:p>
        </w:tc>
      </w:tr>
      <w:tr w:rsidR="00A54EB5" w:rsidRPr="004D1BE8" w14:paraId="5E8998BC" w14:textId="77777777" w:rsidTr="00A54EB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F62D2FE" w14:textId="77777777" w:rsidR="00A54EB5" w:rsidRPr="004D1BE8" w:rsidRDefault="00A54EB5" w:rsidP="00A54EB5">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5D45068E" w14:textId="03FAACC3" w:rsidR="00A54EB5" w:rsidRPr="004D1BE8" w:rsidRDefault="00A54EB5" w:rsidP="00A54EB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MANDIOCA</w:t>
            </w:r>
          </w:p>
        </w:tc>
        <w:tc>
          <w:tcPr>
            <w:tcW w:w="795" w:type="pct"/>
            <w:tcBorders>
              <w:top w:val="outset" w:sz="6" w:space="0" w:color="auto"/>
              <w:left w:val="outset" w:sz="6" w:space="0" w:color="auto"/>
              <w:bottom w:val="outset" w:sz="6" w:space="0" w:color="auto"/>
              <w:right w:val="outset" w:sz="6" w:space="0" w:color="auto"/>
            </w:tcBorders>
          </w:tcPr>
          <w:p w14:paraId="3C195CD6" w14:textId="1B025E17" w:rsidR="00A54EB5" w:rsidRPr="004D1BE8" w:rsidRDefault="00A54EB5" w:rsidP="00A54EB5">
            <w:pPr>
              <w:spacing w:line="360" w:lineRule="auto"/>
              <w:jc w:val="both"/>
              <w:rPr>
                <w:rFonts w:ascii="Times New Roman" w:hAnsi="Times New Roman" w:cs="Times New Roman"/>
                <w:color w:val="333333"/>
                <w:sz w:val="24"/>
                <w:szCs w:val="24"/>
              </w:rPr>
            </w:pPr>
            <w:r w:rsidRPr="0054350E">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40B631F" w14:textId="6137ECF4" w:rsidR="00A54EB5" w:rsidRPr="004D1BE8" w:rsidRDefault="00A54EB5" w:rsidP="00A54EB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20</w:t>
            </w:r>
          </w:p>
        </w:tc>
        <w:tc>
          <w:tcPr>
            <w:tcW w:w="682" w:type="pct"/>
            <w:tcBorders>
              <w:top w:val="outset" w:sz="6" w:space="0" w:color="auto"/>
              <w:left w:val="outset" w:sz="6" w:space="0" w:color="auto"/>
              <w:bottom w:val="outset" w:sz="6" w:space="0" w:color="auto"/>
              <w:right w:val="outset" w:sz="6" w:space="0" w:color="auto"/>
            </w:tcBorders>
            <w:vAlign w:val="center"/>
          </w:tcPr>
          <w:p w14:paraId="33E66CE3" w14:textId="1CB61068" w:rsidR="00A54EB5" w:rsidRPr="004D1BE8" w:rsidRDefault="00A54EB5" w:rsidP="00A54EB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4,20</w:t>
            </w:r>
          </w:p>
        </w:tc>
        <w:tc>
          <w:tcPr>
            <w:tcW w:w="1041" w:type="pct"/>
            <w:tcBorders>
              <w:top w:val="outset" w:sz="6" w:space="0" w:color="auto"/>
              <w:left w:val="outset" w:sz="6" w:space="0" w:color="auto"/>
              <w:bottom w:val="outset" w:sz="6" w:space="0" w:color="auto"/>
              <w:right w:val="outset" w:sz="6" w:space="0" w:color="auto"/>
            </w:tcBorders>
            <w:vAlign w:val="center"/>
          </w:tcPr>
          <w:p w14:paraId="29EC0507" w14:textId="10202175" w:rsidR="00A54EB5" w:rsidRPr="004D1BE8" w:rsidRDefault="00A54EB5" w:rsidP="00A54EB5">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84,00</w:t>
            </w:r>
          </w:p>
        </w:tc>
      </w:tr>
      <w:tr w:rsidR="00A54EB5" w:rsidRPr="004D1BE8" w14:paraId="11CB10C5" w14:textId="77777777" w:rsidTr="00A54EB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FB5512B" w14:textId="77777777" w:rsidR="00A54EB5" w:rsidRPr="004D1BE8" w:rsidRDefault="00A54EB5" w:rsidP="00A54EB5">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49F7B58A" w14:textId="222CB313" w:rsidR="00A54EB5" w:rsidRPr="004D1BE8" w:rsidRDefault="00A54EB5" w:rsidP="00A54EB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POLPA DE CAJU</w:t>
            </w:r>
          </w:p>
        </w:tc>
        <w:tc>
          <w:tcPr>
            <w:tcW w:w="795" w:type="pct"/>
            <w:tcBorders>
              <w:top w:val="outset" w:sz="6" w:space="0" w:color="auto"/>
              <w:left w:val="outset" w:sz="6" w:space="0" w:color="auto"/>
              <w:bottom w:val="outset" w:sz="6" w:space="0" w:color="auto"/>
              <w:right w:val="outset" w:sz="6" w:space="0" w:color="auto"/>
            </w:tcBorders>
          </w:tcPr>
          <w:p w14:paraId="3EFC3D95" w14:textId="44E06169" w:rsidR="00A54EB5" w:rsidRPr="004D1BE8" w:rsidRDefault="00A54EB5" w:rsidP="00A54EB5">
            <w:pPr>
              <w:spacing w:line="360" w:lineRule="auto"/>
              <w:jc w:val="both"/>
              <w:rPr>
                <w:rFonts w:ascii="Times New Roman" w:hAnsi="Times New Roman" w:cs="Times New Roman"/>
                <w:color w:val="333333"/>
                <w:sz w:val="24"/>
                <w:szCs w:val="24"/>
              </w:rPr>
            </w:pPr>
            <w:r w:rsidRPr="0054350E">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DD35DC9" w14:textId="06E9EC38" w:rsidR="00A54EB5" w:rsidRPr="004D1BE8" w:rsidRDefault="00A54EB5" w:rsidP="00A54EB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21</w:t>
            </w:r>
          </w:p>
        </w:tc>
        <w:tc>
          <w:tcPr>
            <w:tcW w:w="682" w:type="pct"/>
            <w:tcBorders>
              <w:top w:val="outset" w:sz="6" w:space="0" w:color="auto"/>
              <w:left w:val="outset" w:sz="6" w:space="0" w:color="auto"/>
              <w:bottom w:val="outset" w:sz="6" w:space="0" w:color="auto"/>
              <w:right w:val="outset" w:sz="6" w:space="0" w:color="auto"/>
            </w:tcBorders>
            <w:vAlign w:val="center"/>
          </w:tcPr>
          <w:p w14:paraId="60C1CDFF" w14:textId="1FBD735C" w:rsidR="00A54EB5" w:rsidRPr="004D1BE8" w:rsidRDefault="00A54EB5" w:rsidP="00A54EB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14,50</w:t>
            </w:r>
          </w:p>
        </w:tc>
        <w:tc>
          <w:tcPr>
            <w:tcW w:w="1041" w:type="pct"/>
            <w:tcBorders>
              <w:top w:val="outset" w:sz="6" w:space="0" w:color="auto"/>
              <w:left w:val="outset" w:sz="6" w:space="0" w:color="auto"/>
              <w:bottom w:val="outset" w:sz="6" w:space="0" w:color="auto"/>
              <w:right w:val="outset" w:sz="6" w:space="0" w:color="auto"/>
            </w:tcBorders>
            <w:vAlign w:val="center"/>
          </w:tcPr>
          <w:p w14:paraId="060891B9" w14:textId="4552CDC0" w:rsidR="00A54EB5" w:rsidRPr="004D1BE8" w:rsidRDefault="00A54EB5" w:rsidP="00A54EB5">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304,50</w:t>
            </w:r>
          </w:p>
        </w:tc>
      </w:tr>
      <w:tr w:rsidR="00A54EB5" w:rsidRPr="004D1BE8" w14:paraId="76BCE7E9" w14:textId="77777777" w:rsidTr="00A54EB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64F0FA3" w14:textId="77777777" w:rsidR="00A54EB5" w:rsidRPr="004D1BE8" w:rsidRDefault="00A54EB5" w:rsidP="00A54EB5">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14:paraId="1217B14A" w14:textId="73CDA66F" w:rsidR="00A54EB5" w:rsidRPr="004D1BE8" w:rsidRDefault="00A54EB5" w:rsidP="00A54EB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POLPA DE ACEROLA</w:t>
            </w:r>
          </w:p>
        </w:tc>
        <w:tc>
          <w:tcPr>
            <w:tcW w:w="795" w:type="pct"/>
            <w:tcBorders>
              <w:top w:val="outset" w:sz="6" w:space="0" w:color="auto"/>
              <w:left w:val="outset" w:sz="6" w:space="0" w:color="auto"/>
              <w:bottom w:val="outset" w:sz="6" w:space="0" w:color="auto"/>
              <w:right w:val="outset" w:sz="6" w:space="0" w:color="auto"/>
            </w:tcBorders>
          </w:tcPr>
          <w:p w14:paraId="31F92BE4" w14:textId="6F05D6CD" w:rsidR="00A54EB5" w:rsidRPr="004D1BE8" w:rsidRDefault="00A54EB5" w:rsidP="00A54EB5">
            <w:pPr>
              <w:spacing w:line="360" w:lineRule="auto"/>
              <w:jc w:val="both"/>
              <w:rPr>
                <w:rFonts w:ascii="Times New Roman" w:hAnsi="Times New Roman" w:cs="Times New Roman"/>
                <w:color w:val="333333"/>
                <w:sz w:val="24"/>
                <w:szCs w:val="24"/>
              </w:rPr>
            </w:pPr>
            <w:r w:rsidRPr="0054350E">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F1592A9" w14:textId="4603C988" w:rsidR="00A54EB5" w:rsidRPr="004D1BE8" w:rsidRDefault="00A54EB5" w:rsidP="00A54EB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20</w:t>
            </w:r>
          </w:p>
        </w:tc>
        <w:tc>
          <w:tcPr>
            <w:tcW w:w="682" w:type="pct"/>
            <w:tcBorders>
              <w:top w:val="outset" w:sz="6" w:space="0" w:color="auto"/>
              <w:left w:val="outset" w:sz="6" w:space="0" w:color="auto"/>
              <w:bottom w:val="outset" w:sz="6" w:space="0" w:color="auto"/>
              <w:right w:val="outset" w:sz="6" w:space="0" w:color="auto"/>
            </w:tcBorders>
            <w:vAlign w:val="center"/>
          </w:tcPr>
          <w:p w14:paraId="39A82627" w14:textId="172BC1E4" w:rsidR="00A54EB5" w:rsidRPr="004D1BE8" w:rsidRDefault="00A54EB5" w:rsidP="00A54EB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14,50</w:t>
            </w:r>
          </w:p>
        </w:tc>
        <w:tc>
          <w:tcPr>
            <w:tcW w:w="1041" w:type="pct"/>
            <w:tcBorders>
              <w:top w:val="outset" w:sz="6" w:space="0" w:color="auto"/>
              <w:left w:val="outset" w:sz="6" w:space="0" w:color="auto"/>
              <w:bottom w:val="outset" w:sz="6" w:space="0" w:color="auto"/>
              <w:right w:val="outset" w:sz="6" w:space="0" w:color="auto"/>
            </w:tcBorders>
            <w:vAlign w:val="center"/>
          </w:tcPr>
          <w:p w14:paraId="02CC67F6" w14:textId="67274856" w:rsidR="00A54EB5" w:rsidRPr="004D1BE8" w:rsidRDefault="00A54EB5" w:rsidP="00A54EB5">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290,00</w:t>
            </w:r>
          </w:p>
        </w:tc>
      </w:tr>
      <w:tr w:rsidR="00A54EB5" w:rsidRPr="004D1BE8" w14:paraId="09E74FC4" w14:textId="77777777" w:rsidTr="00A54EB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819C18B" w14:textId="77777777" w:rsidR="00A54EB5" w:rsidRPr="004D1BE8" w:rsidRDefault="00A54EB5" w:rsidP="00A54EB5">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tcPr>
          <w:p w14:paraId="1F22D1A2" w14:textId="57066D2D" w:rsidR="00A54EB5" w:rsidRPr="004D1BE8" w:rsidRDefault="00A54EB5" w:rsidP="00A54EB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REPOLHO VERDE </w:t>
            </w:r>
          </w:p>
        </w:tc>
        <w:tc>
          <w:tcPr>
            <w:tcW w:w="795" w:type="pct"/>
            <w:tcBorders>
              <w:top w:val="outset" w:sz="6" w:space="0" w:color="auto"/>
              <w:left w:val="outset" w:sz="6" w:space="0" w:color="auto"/>
              <w:bottom w:val="outset" w:sz="6" w:space="0" w:color="auto"/>
              <w:right w:val="outset" w:sz="6" w:space="0" w:color="auto"/>
            </w:tcBorders>
          </w:tcPr>
          <w:p w14:paraId="15D0E90E" w14:textId="4E0E789F" w:rsidR="00A54EB5" w:rsidRPr="004D1BE8" w:rsidRDefault="00A54EB5" w:rsidP="00A54EB5">
            <w:pPr>
              <w:spacing w:line="360" w:lineRule="auto"/>
              <w:jc w:val="both"/>
              <w:rPr>
                <w:rFonts w:ascii="Times New Roman" w:hAnsi="Times New Roman" w:cs="Times New Roman"/>
                <w:color w:val="333333"/>
                <w:sz w:val="24"/>
                <w:szCs w:val="24"/>
              </w:rPr>
            </w:pPr>
            <w:r w:rsidRPr="0054350E">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A897037" w14:textId="2292E82E" w:rsidR="00A54EB5" w:rsidRPr="004D1BE8" w:rsidRDefault="00A54EB5" w:rsidP="00A54EB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w:t>
            </w:r>
          </w:p>
        </w:tc>
        <w:tc>
          <w:tcPr>
            <w:tcW w:w="682" w:type="pct"/>
            <w:tcBorders>
              <w:top w:val="outset" w:sz="6" w:space="0" w:color="auto"/>
              <w:left w:val="outset" w:sz="6" w:space="0" w:color="auto"/>
              <w:bottom w:val="outset" w:sz="6" w:space="0" w:color="auto"/>
              <w:right w:val="outset" w:sz="6" w:space="0" w:color="auto"/>
            </w:tcBorders>
            <w:vAlign w:val="center"/>
          </w:tcPr>
          <w:p w14:paraId="55A2B550" w14:textId="4A91502E" w:rsidR="00A54EB5" w:rsidRPr="004D1BE8" w:rsidRDefault="00A54EB5" w:rsidP="00A54EB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3,00</w:t>
            </w:r>
          </w:p>
        </w:tc>
        <w:tc>
          <w:tcPr>
            <w:tcW w:w="1041" w:type="pct"/>
            <w:tcBorders>
              <w:top w:val="outset" w:sz="6" w:space="0" w:color="auto"/>
              <w:left w:val="outset" w:sz="6" w:space="0" w:color="auto"/>
              <w:bottom w:val="outset" w:sz="6" w:space="0" w:color="auto"/>
              <w:right w:val="outset" w:sz="6" w:space="0" w:color="auto"/>
            </w:tcBorders>
            <w:vAlign w:val="center"/>
          </w:tcPr>
          <w:p w14:paraId="5E1294E7" w14:textId="5A89B926" w:rsidR="00A54EB5" w:rsidRPr="004D1BE8" w:rsidRDefault="00A54EB5" w:rsidP="00A54EB5">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30,00</w:t>
            </w:r>
          </w:p>
        </w:tc>
      </w:tr>
      <w:tr w:rsidR="00A54EB5" w:rsidRPr="004D1BE8" w14:paraId="1E3F2092" w14:textId="77777777" w:rsidTr="00A54EB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9EBD09F" w14:textId="77777777" w:rsidR="00A54EB5" w:rsidRPr="004D1BE8" w:rsidRDefault="00A54EB5" w:rsidP="00A54EB5">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tcPr>
          <w:p w14:paraId="36AF2301" w14:textId="71B0F2DF" w:rsidR="00A54EB5" w:rsidRPr="004D1BE8" w:rsidRDefault="00A54EB5" w:rsidP="00A54EB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TOMATE</w:t>
            </w:r>
          </w:p>
        </w:tc>
        <w:tc>
          <w:tcPr>
            <w:tcW w:w="795" w:type="pct"/>
            <w:tcBorders>
              <w:top w:val="outset" w:sz="6" w:space="0" w:color="auto"/>
              <w:left w:val="outset" w:sz="6" w:space="0" w:color="auto"/>
              <w:bottom w:val="outset" w:sz="6" w:space="0" w:color="auto"/>
              <w:right w:val="outset" w:sz="6" w:space="0" w:color="auto"/>
            </w:tcBorders>
          </w:tcPr>
          <w:p w14:paraId="77DE9C86" w14:textId="1C36593C" w:rsidR="00A54EB5" w:rsidRPr="004D1BE8" w:rsidRDefault="00A54EB5" w:rsidP="00A54EB5">
            <w:pPr>
              <w:spacing w:line="360" w:lineRule="auto"/>
              <w:jc w:val="both"/>
              <w:rPr>
                <w:rFonts w:ascii="Times New Roman" w:hAnsi="Times New Roman" w:cs="Times New Roman"/>
                <w:color w:val="333333"/>
                <w:sz w:val="24"/>
                <w:szCs w:val="24"/>
              </w:rPr>
            </w:pPr>
            <w:r w:rsidRPr="0054350E">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227C59B" w14:textId="0CCF9E33" w:rsidR="00A54EB5" w:rsidRPr="004D1BE8" w:rsidRDefault="00A54EB5" w:rsidP="00A54EB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15</w:t>
            </w:r>
          </w:p>
        </w:tc>
        <w:tc>
          <w:tcPr>
            <w:tcW w:w="682" w:type="pct"/>
            <w:tcBorders>
              <w:top w:val="outset" w:sz="6" w:space="0" w:color="auto"/>
              <w:left w:val="outset" w:sz="6" w:space="0" w:color="auto"/>
              <w:bottom w:val="outset" w:sz="6" w:space="0" w:color="auto"/>
              <w:right w:val="outset" w:sz="6" w:space="0" w:color="auto"/>
            </w:tcBorders>
            <w:vAlign w:val="center"/>
          </w:tcPr>
          <w:p w14:paraId="3AD487C7" w14:textId="43D2EB90" w:rsidR="00A54EB5" w:rsidRPr="004D1BE8" w:rsidRDefault="00A54EB5" w:rsidP="00A54EB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4,70</w:t>
            </w:r>
          </w:p>
        </w:tc>
        <w:tc>
          <w:tcPr>
            <w:tcW w:w="1041" w:type="pct"/>
            <w:tcBorders>
              <w:top w:val="outset" w:sz="6" w:space="0" w:color="auto"/>
              <w:left w:val="outset" w:sz="6" w:space="0" w:color="auto"/>
              <w:bottom w:val="outset" w:sz="6" w:space="0" w:color="auto"/>
              <w:right w:val="outset" w:sz="6" w:space="0" w:color="auto"/>
            </w:tcBorders>
            <w:vAlign w:val="center"/>
          </w:tcPr>
          <w:p w14:paraId="0669A72D" w14:textId="6F727F87" w:rsidR="00A54EB5" w:rsidRPr="004D1BE8" w:rsidRDefault="00A54EB5" w:rsidP="00A54EB5">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70,50</w:t>
            </w:r>
          </w:p>
        </w:tc>
      </w:tr>
      <w:tr w:rsidR="007452F0" w:rsidRPr="004D1BE8" w14:paraId="3333453D" w14:textId="77777777" w:rsidTr="00A54EB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6D155DB"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08</w:t>
            </w:r>
          </w:p>
        </w:tc>
        <w:tc>
          <w:tcPr>
            <w:tcW w:w="1425" w:type="pct"/>
            <w:tcBorders>
              <w:top w:val="outset" w:sz="6" w:space="0" w:color="auto"/>
              <w:left w:val="outset" w:sz="6" w:space="0" w:color="auto"/>
              <w:bottom w:val="outset" w:sz="6" w:space="0" w:color="auto"/>
              <w:right w:val="outset" w:sz="6" w:space="0" w:color="auto"/>
            </w:tcBorders>
            <w:vAlign w:val="center"/>
          </w:tcPr>
          <w:p w14:paraId="57D7A413" w14:textId="77777777" w:rsidR="007452F0" w:rsidRPr="004D1BE8" w:rsidRDefault="007452F0" w:rsidP="004D1BE8">
            <w:pPr>
              <w:spacing w:line="360" w:lineRule="auto"/>
              <w:jc w:val="both"/>
              <w:rPr>
                <w:rFonts w:ascii="Times New Roman" w:hAnsi="Times New Roman" w:cs="Times New Roman"/>
                <w:color w:val="333333"/>
                <w:sz w:val="24"/>
                <w:szCs w:val="24"/>
              </w:rPr>
            </w:pPr>
          </w:p>
        </w:tc>
        <w:tc>
          <w:tcPr>
            <w:tcW w:w="795" w:type="pct"/>
            <w:tcBorders>
              <w:top w:val="outset" w:sz="6" w:space="0" w:color="auto"/>
              <w:left w:val="outset" w:sz="6" w:space="0" w:color="auto"/>
              <w:bottom w:val="outset" w:sz="6" w:space="0" w:color="auto"/>
              <w:right w:val="outset" w:sz="6" w:space="0" w:color="auto"/>
            </w:tcBorders>
            <w:vAlign w:val="center"/>
          </w:tcPr>
          <w:p w14:paraId="06BE4DF0" w14:textId="77777777" w:rsidR="007452F0" w:rsidRPr="004D1BE8" w:rsidRDefault="007452F0" w:rsidP="004D1BE8">
            <w:pPr>
              <w:spacing w:line="360" w:lineRule="auto"/>
              <w:jc w:val="both"/>
              <w:rPr>
                <w:rFonts w:ascii="Times New Roman" w:hAnsi="Times New Roman" w:cs="Times New Roman"/>
                <w:color w:val="333333"/>
                <w:sz w:val="24"/>
                <w:szCs w:val="24"/>
              </w:rPr>
            </w:pPr>
          </w:p>
        </w:tc>
        <w:tc>
          <w:tcPr>
            <w:tcW w:w="826" w:type="pct"/>
            <w:tcBorders>
              <w:top w:val="outset" w:sz="6" w:space="0" w:color="auto"/>
              <w:left w:val="outset" w:sz="6" w:space="0" w:color="auto"/>
              <w:bottom w:val="outset" w:sz="6" w:space="0" w:color="auto"/>
              <w:right w:val="outset" w:sz="6" w:space="0" w:color="auto"/>
            </w:tcBorders>
            <w:vAlign w:val="center"/>
          </w:tcPr>
          <w:p w14:paraId="4DC0AC48" w14:textId="77777777" w:rsidR="007452F0" w:rsidRPr="004D1BE8" w:rsidRDefault="007452F0" w:rsidP="004D1BE8">
            <w:pPr>
              <w:spacing w:line="360" w:lineRule="auto"/>
              <w:jc w:val="both"/>
              <w:rPr>
                <w:rFonts w:ascii="Times New Roman" w:hAnsi="Times New Roman" w:cs="Times New Roman"/>
                <w:color w:val="333333"/>
                <w:sz w:val="24"/>
                <w:szCs w:val="24"/>
              </w:rPr>
            </w:pPr>
          </w:p>
        </w:tc>
        <w:tc>
          <w:tcPr>
            <w:tcW w:w="682" w:type="pct"/>
            <w:tcBorders>
              <w:top w:val="outset" w:sz="6" w:space="0" w:color="auto"/>
              <w:left w:val="outset" w:sz="6" w:space="0" w:color="auto"/>
              <w:bottom w:val="outset" w:sz="6" w:space="0" w:color="auto"/>
              <w:right w:val="outset" w:sz="6" w:space="0" w:color="auto"/>
            </w:tcBorders>
            <w:vAlign w:val="center"/>
          </w:tcPr>
          <w:p w14:paraId="739E138E" w14:textId="77777777" w:rsidR="007452F0" w:rsidRPr="004D1BE8" w:rsidRDefault="007452F0" w:rsidP="004D1BE8">
            <w:pPr>
              <w:spacing w:line="360" w:lineRule="auto"/>
              <w:jc w:val="both"/>
              <w:rPr>
                <w:rFonts w:ascii="Times New Roman" w:hAnsi="Times New Roman" w:cs="Times New Roman"/>
                <w:color w:val="333333"/>
                <w:sz w:val="24"/>
                <w:szCs w:val="24"/>
              </w:rPr>
            </w:pPr>
          </w:p>
        </w:tc>
        <w:tc>
          <w:tcPr>
            <w:tcW w:w="1041" w:type="pct"/>
            <w:tcBorders>
              <w:top w:val="outset" w:sz="6" w:space="0" w:color="auto"/>
              <w:left w:val="outset" w:sz="6" w:space="0" w:color="auto"/>
              <w:bottom w:val="outset" w:sz="6" w:space="0" w:color="auto"/>
              <w:right w:val="outset" w:sz="6" w:space="0" w:color="auto"/>
            </w:tcBorders>
            <w:vAlign w:val="center"/>
          </w:tcPr>
          <w:p w14:paraId="126120C8" w14:textId="77777777" w:rsidR="007452F0" w:rsidRPr="004D1BE8" w:rsidRDefault="007452F0" w:rsidP="004D1BE8">
            <w:pPr>
              <w:spacing w:after="150" w:line="360" w:lineRule="auto"/>
              <w:jc w:val="both"/>
              <w:rPr>
                <w:rFonts w:ascii="Times New Roman" w:hAnsi="Times New Roman" w:cs="Times New Roman"/>
                <w:color w:val="333333"/>
                <w:sz w:val="24"/>
                <w:szCs w:val="24"/>
              </w:rPr>
            </w:pPr>
          </w:p>
        </w:tc>
      </w:tr>
      <w:tr w:rsidR="007452F0" w:rsidRPr="004D1BE8" w14:paraId="6B078502" w14:textId="77777777" w:rsidTr="00A54EB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0F411EC"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09</w:t>
            </w:r>
          </w:p>
        </w:tc>
        <w:tc>
          <w:tcPr>
            <w:tcW w:w="1425" w:type="pct"/>
            <w:tcBorders>
              <w:top w:val="outset" w:sz="6" w:space="0" w:color="auto"/>
              <w:left w:val="outset" w:sz="6" w:space="0" w:color="auto"/>
              <w:bottom w:val="outset" w:sz="6" w:space="0" w:color="auto"/>
              <w:right w:val="outset" w:sz="6" w:space="0" w:color="auto"/>
            </w:tcBorders>
            <w:vAlign w:val="center"/>
          </w:tcPr>
          <w:p w14:paraId="3E605FA1" w14:textId="77777777" w:rsidR="007452F0" w:rsidRPr="004D1BE8" w:rsidRDefault="007452F0" w:rsidP="004D1BE8">
            <w:pPr>
              <w:spacing w:line="360" w:lineRule="auto"/>
              <w:jc w:val="both"/>
              <w:rPr>
                <w:rFonts w:ascii="Times New Roman" w:hAnsi="Times New Roman" w:cs="Times New Roman"/>
                <w:color w:val="333333"/>
                <w:sz w:val="24"/>
                <w:szCs w:val="24"/>
              </w:rPr>
            </w:pPr>
          </w:p>
        </w:tc>
        <w:tc>
          <w:tcPr>
            <w:tcW w:w="795" w:type="pct"/>
            <w:tcBorders>
              <w:top w:val="outset" w:sz="6" w:space="0" w:color="auto"/>
              <w:left w:val="outset" w:sz="6" w:space="0" w:color="auto"/>
              <w:bottom w:val="outset" w:sz="6" w:space="0" w:color="auto"/>
              <w:right w:val="outset" w:sz="6" w:space="0" w:color="auto"/>
            </w:tcBorders>
            <w:vAlign w:val="center"/>
          </w:tcPr>
          <w:p w14:paraId="1241759D" w14:textId="77777777" w:rsidR="007452F0" w:rsidRPr="004D1BE8" w:rsidRDefault="007452F0" w:rsidP="004D1BE8">
            <w:pPr>
              <w:spacing w:line="360" w:lineRule="auto"/>
              <w:jc w:val="both"/>
              <w:rPr>
                <w:rFonts w:ascii="Times New Roman" w:hAnsi="Times New Roman" w:cs="Times New Roman"/>
                <w:color w:val="333333"/>
                <w:sz w:val="24"/>
                <w:szCs w:val="24"/>
              </w:rPr>
            </w:pPr>
          </w:p>
        </w:tc>
        <w:tc>
          <w:tcPr>
            <w:tcW w:w="826" w:type="pct"/>
            <w:tcBorders>
              <w:top w:val="outset" w:sz="6" w:space="0" w:color="auto"/>
              <w:left w:val="outset" w:sz="6" w:space="0" w:color="auto"/>
              <w:bottom w:val="outset" w:sz="6" w:space="0" w:color="auto"/>
              <w:right w:val="outset" w:sz="6" w:space="0" w:color="auto"/>
            </w:tcBorders>
            <w:vAlign w:val="center"/>
          </w:tcPr>
          <w:p w14:paraId="7449BE81" w14:textId="77777777" w:rsidR="007452F0" w:rsidRPr="004D1BE8" w:rsidRDefault="007452F0" w:rsidP="004D1BE8">
            <w:pPr>
              <w:spacing w:line="360" w:lineRule="auto"/>
              <w:jc w:val="both"/>
              <w:rPr>
                <w:rFonts w:ascii="Times New Roman" w:hAnsi="Times New Roman" w:cs="Times New Roman"/>
                <w:color w:val="333333"/>
                <w:sz w:val="24"/>
                <w:szCs w:val="24"/>
              </w:rPr>
            </w:pPr>
          </w:p>
        </w:tc>
        <w:tc>
          <w:tcPr>
            <w:tcW w:w="682" w:type="pct"/>
            <w:tcBorders>
              <w:top w:val="outset" w:sz="6" w:space="0" w:color="auto"/>
              <w:left w:val="outset" w:sz="6" w:space="0" w:color="auto"/>
              <w:bottom w:val="outset" w:sz="6" w:space="0" w:color="auto"/>
              <w:right w:val="outset" w:sz="6" w:space="0" w:color="auto"/>
            </w:tcBorders>
            <w:vAlign w:val="center"/>
          </w:tcPr>
          <w:p w14:paraId="4C1E5D17" w14:textId="77777777" w:rsidR="007452F0" w:rsidRPr="004D1BE8" w:rsidRDefault="007452F0" w:rsidP="004D1BE8">
            <w:pPr>
              <w:spacing w:line="360" w:lineRule="auto"/>
              <w:jc w:val="both"/>
              <w:rPr>
                <w:rFonts w:ascii="Times New Roman" w:hAnsi="Times New Roman" w:cs="Times New Roman"/>
                <w:color w:val="333333"/>
                <w:sz w:val="24"/>
                <w:szCs w:val="24"/>
              </w:rPr>
            </w:pPr>
          </w:p>
        </w:tc>
        <w:tc>
          <w:tcPr>
            <w:tcW w:w="1041" w:type="pct"/>
            <w:tcBorders>
              <w:top w:val="outset" w:sz="6" w:space="0" w:color="auto"/>
              <w:left w:val="outset" w:sz="6" w:space="0" w:color="auto"/>
              <w:bottom w:val="outset" w:sz="6" w:space="0" w:color="auto"/>
              <w:right w:val="outset" w:sz="6" w:space="0" w:color="auto"/>
            </w:tcBorders>
            <w:vAlign w:val="center"/>
          </w:tcPr>
          <w:p w14:paraId="43E60981" w14:textId="77777777" w:rsidR="007452F0" w:rsidRPr="004D1BE8" w:rsidRDefault="007452F0" w:rsidP="004D1BE8">
            <w:pPr>
              <w:spacing w:after="150" w:line="360" w:lineRule="auto"/>
              <w:jc w:val="both"/>
              <w:rPr>
                <w:rFonts w:ascii="Times New Roman" w:hAnsi="Times New Roman" w:cs="Times New Roman"/>
                <w:color w:val="333333"/>
                <w:sz w:val="24"/>
                <w:szCs w:val="24"/>
              </w:rPr>
            </w:pPr>
          </w:p>
        </w:tc>
      </w:tr>
      <w:tr w:rsidR="007452F0" w:rsidRPr="004D1BE8" w14:paraId="1FCC8351" w14:textId="77777777" w:rsidTr="00A54EB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A869431"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lastRenderedPageBreak/>
              <w:t>10</w:t>
            </w:r>
          </w:p>
        </w:tc>
        <w:tc>
          <w:tcPr>
            <w:tcW w:w="1425" w:type="pct"/>
            <w:tcBorders>
              <w:top w:val="outset" w:sz="6" w:space="0" w:color="auto"/>
              <w:left w:val="outset" w:sz="6" w:space="0" w:color="auto"/>
              <w:bottom w:val="outset" w:sz="6" w:space="0" w:color="auto"/>
              <w:right w:val="outset" w:sz="6" w:space="0" w:color="auto"/>
            </w:tcBorders>
            <w:vAlign w:val="center"/>
          </w:tcPr>
          <w:p w14:paraId="37EFD605" w14:textId="77777777" w:rsidR="007452F0" w:rsidRPr="004D1BE8" w:rsidRDefault="007452F0" w:rsidP="004D1BE8">
            <w:pPr>
              <w:spacing w:line="360" w:lineRule="auto"/>
              <w:jc w:val="both"/>
              <w:rPr>
                <w:rFonts w:ascii="Times New Roman" w:hAnsi="Times New Roman" w:cs="Times New Roman"/>
                <w:color w:val="333333"/>
                <w:sz w:val="24"/>
                <w:szCs w:val="24"/>
              </w:rPr>
            </w:pPr>
          </w:p>
        </w:tc>
        <w:tc>
          <w:tcPr>
            <w:tcW w:w="795" w:type="pct"/>
            <w:tcBorders>
              <w:top w:val="outset" w:sz="6" w:space="0" w:color="auto"/>
              <w:left w:val="outset" w:sz="6" w:space="0" w:color="auto"/>
              <w:bottom w:val="outset" w:sz="6" w:space="0" w:color="auto"/>
              <w:right w:val="outset" w:sz="6" w:space="0" w:color="auto"/>
            </w:tcBorders>
            <w:vAlign w:val="center"/>
          </w:tcPr>
          <w:p w14:paraId="06F25CD4" w14:textId="77777777" w:rsidR="007452F0" w:rsidRPr="004D1BE8" w:rsidRDefault="007452F0" w:rsidP="004D1BE8">
            <w:pPr>
              <w:spacing w:line="360" w:lineRule="auto"/>
              <w:jc w:val="both"/>
              <w:rPr>
                <w:rFonts w:ascii="Times New Roman" w:hAnsi="Times New Roman" w:cs="Times New Roman"/>
                <w:color w:val="333333"/>
                <w:sz w:val="24"/>
                <w:szCs w:val="24"/>
              </w:rPr>
            </w:pPr>
          </w:p>
        </w:tc>
        <w:tc>
          <w:tcPr>
            <w:tcW w:w="826" w:type="pct"/>
            <w:tcBorders>
              <w:top w:val="outset" w:sz="6" w:space="0" w:color="auto"/>
              <w:left w:val="outset" w:sz="6" w:space="0" w:color="auto"/>
              <w:bottom w:val="outset" w:sz="6" w:space="0" w:color="auto"/>
              <w:right w:val="outset" w:sz="6" w:space="0" w:color="auto"/>
            </w:tcBorders>
            <w:vAlign w:val="center"/>
          </w:tcPr>
          <w:p w14:paraId="1ADFF0C8" w14:textId="77777777" w:rsidR="007452F0" w:rsidRPr="004D1BE8" w:rsidRDefault="007452F0" w:rsidP="004D1BE8">
            <w:pPr>
              <w:spacing w:line="360" w:lineRule="auto"/>
              <w:jc w:val="both"/>
              <w:rPr>
                <w:rFonts w:ascii="Times New Roman" w:hAnsi="Times New Roman" w:cs="Times New Roman"/>
                <w:color w:val="333333"/>
                <w:sz w:val="24"/>
                <w:szCs w:val="24"/>
              </w:rPr>
            </w:pPr>
          </w:p>
        </w:tc>
        <w:tc>
          <w:tcPr>
            <w:tcW w:w="682" w:type="pct"/>
            <w:tcBorders>
              <w:top w:val="outset" w:sz="6" w:space="0" w:color="auto"/>
              <w:left w:val="outset" w:sz="6" w:space="0" w:color="auto"/>
              <w:bottom w:val="outset" w:sz="6" w:space="0" w:color="auto"/>
              <w:right w:val="outset" w:sz="6" w:space="0" w:color="auto"/>
            </w:tcBorders>
            <w:vAlign w:val="center"/>
          </w:tcPr>
          <w:p w14:paraId="1C24F23D" w14:textId="77777777" w:rsidR="007452F0" w:rsidRPr="004D1BE8" w:rsidRDefault="007452F0" w:rsidP="004D1BE8">
            <w:pPr>
              <w:spacing w:line="360" w:lineRule="auto"/>
              <w:jc w:val="both"/>
              <w:rPr>
                <w:rFonts w:ascii="Times New Roman" w:hAnsi="Times New Roman" w:cs="Times New Roman"/>
                <w:color w:val="333333"/>
                <w:sz w:val="24"/>
                <w:szCs w:val="24"/>
              </w:rPr>
            </w:pPr>
          </w:p>
        </w:tc>
        <w:tc>
          <w:tcPr>
            <w:tcW w:w="1041" w:type="pct"/>
            <w:tcBorders>
              <w:top w:val="outset" w:sz="6" w:space="0" w:color="auto"/>
              <w:left w:val="outset" w:sz="6" w:space="0" w:color="auto"/>
              <w:bottom w:val="outset" w:sz="6" w:space="0" w:color="auto"/>
              <w:right w:val="outset" w:sz="6" w:space="0" w:color="auto"/>
            </w:tcBorders>
            <w:vAlign w:val="center"/>
          </w:tcPr>
          <w:p w14:paraId="506DCFDF" w14:textId="77777777" w:rsidR="007452F0" w:rsidRPr="004D1BE8" w:rsidRDefault="007452F0" w:rsidP="004D1BE8">
            <w:pPr>
              <w:spacing w:after="150" w:line="360" w:lineRule="auto"/>
              <w:jc w:val="both"/>
              <w:rPr>
                <w:rFonts w:ascii="Times New Roman" w:hAnsi="Times New Roman" w:cs="Times New Roman"/>
                <w:color w:val="333333"/>
                <w:sz w:val="24"/>
                <w:szCs w:val="24"/>
              </w:rPr>
            </w:pPr>
          </w:p>
        </w:tc>
      </w:tr>
      <w:tr w:rsidR="007452F0" w:rsidRPr="004D1BE8" w14:paraId="4210A186" w14:textId="77777777" w:rsidTr="00A54EB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3D68416"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11</w:t>
            </w:r>
          </w:p>
        </w:tc>
        <w:tc>
          <w:tcPr>
            <w:tcW w:w="1425" w:type="pct"/>
            <w:tcBorders>
              <w:top w:val="outset" w:sz="6" w:space="0" w:color="auto"/>
              <w:left w:val="outset" w:sz="6" w:space="0" w:color="auto"/>
              <w:bottom w:val="outset" w:sz="6" w:space="0" w:color="auto"/>
              <w:right w:val="outset" w:sz="6" w:space="0" w:color="auto"/>
            </w:tcBorders>
            <w:vAlign w:val="center"/>
          </w:tcPr>
          <w:p w14:paraId="5795E24F" w14:textId="77777777" w:rsidR="007452F0" w:rsidRPr="004D1BE8" w:rsidRDefault="007452F0" w:rsidP="004D1BE8">
            <w:pPr>
              <w:spacing w:line="360" w:lineRule="auto"/>
              <w:jc w:val="both"/>
              <w:rPr>
                <w:rFonts w:ascii="Times New Roman" w:hAnsi="Times New Roman" w:cs="Times New Roman"/>
                <w:color w:val="333333"/>
                <w:sz w:val="24"/>
                <w:szCs w:val="24"/>
              </w:rPr>
            </w:pPr>
          </w:p>
        </w:tc>
        <w:tc>
          <w:tcPr>
            <w:tcW w:w="795" w:type="pct"/>
            <w:tcBorders>
              <w:top w:val="outset" w:sz="6" w:space="0" w:color="auto"/>
              <w:left w:val="outset" w:sz="6" w:space="0" w:color="auto"/>
              <w:bottom w:val="outset" w:sz="6" w:space="0" w:color="auto"/>
              <w:right w:val="outset" w:sz="6" w:space="0" w:color="auto"/>
            </w:tcBorders>
            <w:vAlign w:val="center"/>
          </w:tcPr>
          <w:p w14:paraId="2C17D1E2" w14:textId="77777777" w:rsidR="007452F0" w:rsidRPr="004D1BE8" w:rsidRDefault="007452F0" w:rsidP="004D1BE8">
            <w:pPr>
              <w:spacing w:line="360" w:lineRule="auto"/>
              <w:jc w:val="both"/>
              <w:rPr>
                <w:rFonts w:ascii="Times New Roman" w:hAnsi="Times New Roman" w:cs="Times New Roman"/>
                <w:color w:val="333333"/>
                <w:sz w:val="24"/>
                <w:szCs w:val="24"/>
              </w:rPr>
            </w:pPr>
          </w:p>
        </w:tc>
        <w:tc>
          <w:tcPr>
            <w:tcW w:w="826" w:type="pct"/>
            <w:tcBorders>
              <w:top w:val="outset" w:sz="6" w:space="0" w:color="auto"/>
              <w:left w:val="outset" w:sz="6" w:space="0" w:color="auto"/>
              <w:bottom w:val="outset" w:sz="6" w:space="0" w:color="auto"/>
              <w:right w:val="outset" w:sz="6" w:space="0" w:color="auto"/>
            </w:tcBorders>
            <w:vAlign w:val="center"/>
          </w:tcPr>
          <w:p w14:paraId="28DB9522" w14:textId="77777777" w:rsidR="007452F0" w:rsidRPr="004D1BE8" w:rsidRDefault="007452F0" w:rsidP="004D1BE8">
            <w:pPr>
              <w:spacing w:line="360" w:lineRule="auto"/>
              <w:jc w:val="both"/>
              <w:rPr>
                <w:rFonts w:ascii="Times New Roman" w:hAnsi="Times New Roman" w:cs="Times New Roman"/>
                <w:color w:val="333333"/>
                <w:sz w:val="24"/>
                <w:szCs w:val="24"/>
              </w:rPr>
            </w:pPr>
          </w:p>
        </w:tc>
        <w:tc>
          <w:tcPr>
            <w:tcW w:w="682" w:type="pct"/>
            <w:tcBorders>
              <w:top w:val="outset" w:sz="6" w:space="0" w:color="auto"/>
              <w:left w:val="outset" w:sz="6" w:space="0" w:color="auto"/>
              <w:bottom w:val="outset" w:sz="6" w:space="0" w:color="auto"/>
              <w:right w:val="outset" w:sz="6" w:space="0" w:color="auto"/>
            </w:tcBorders>
            <w:vAlign w:val="center"/>
          </w:tcPr>
          <w:p w14:paraId="0AF4FE84" w14:textId="77777777" w:rsidR="007452F0" w:rsidRPr="004D1BE8" w:rsidRDefault="007452F0" w:rsidP="004D1BE8">
            <w:pPr>
              <w:spacing w:line="360" w:lineRule="auto"/>
              <w:jc w:val="both"/>
              <w:rPr>
                <w:rFonts w:ascii="Times New Roman" w:hAnsi="Times New Roman" w:cs="Times New Roman"/>
                <w:color w:val="333333"/>
                <w:sz w:val="24"/>
                <w:szCs w:val="24"/>
              </w:rPr>
            </w:pPr>
          </w:p>
        </w:tc>
        <w:tc>
          <w:tcPr>
            <w:tcW w:w="1041" w:type="pct"/>
            <w:tcBorders>
              <w:top w:val="outset" w:sz="6" w:space="0" w:color="auto"/>
              <w:left w:val="outset" w:sz="6" w:space="0" w:color="auto"/>
              <w:bottom w:val="outset" w:sz="6" w:space="0" w:color="auto"/>
              <w:right w:val="outset" w:sz="6" w:space="0" w:color="auto"/>
            </w:tcBorders>
            <w:vAlign w:val="center"/>
          </w:tcPr>
          <w:p w14:paraId="73D4B42A" w14:textId="77777777" w:rsidR="007452F0" w:rsidRPr="004D1BE8" w:rsidRDefault="007452F0" w:rsidP="004D1BE8">
            <w:pPr>
              <w:spacing w:after="150" w:line="360" w:lineRule="auto"/>
              <w:jc w:val="both"/>
              <w:rPr>
                <w:rFonts w:ascii="Times New Roman" w:hAnsi="Times New Roman" w:cs="Times New Roman"/>
                <w:color w:val="333333"/>
                <w:sz w:val="24"/>
                <w:szCs w:val="24"/>
              </w:rPr>
            </w:pPr>
          </w:p>
        </w:tc>
      </w:tr>
      <w:tr w:rsidR="007452F0" w:rsidRPr="004D1BE8" w14:paraId="7E25188A" w14:textId="77777777" w:rsidTr="00A54EB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3116BAC"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12</w:t>
            </w:r>
          </w:p>
        </w:tc>
        <w:tc>
          <w:tcPr>
            <w:tcW w:w="1425" w:type="pct"/>
            <w:tcBorders>
              <w:top w:val="outset" w:sz="6" w:space="0" w:color="auto"/>
              <w:left w:val="outset" w:sz="6" w:space="0" w:color="auto"/>
              <w:bottom w:val="outset" w:sz="6" w:space="0" w:color="auto"/>
              <w:right w:val="outset" w:sz="6" w:space="0" w:color="auto"/>
            </w:tcBorders>
            <w:vAlign w:val="center"/>
          </w:tcPr>
          <w:p w14:paraId="1E5C5EBB" w14:textId="77777777" w:rsidR="007452F0" w:rsidRPr="004D1BE8" w:rsidRDefault="007452F0" w:rsidP="004D1BE8">
            <w:pPr>
              <w:spacing w:line="360" w:lineRule="auto"/>
              <w:jc w:val="both"/>
              <w:rPr>
                <w:rFonts w:ascii="Times New Roman" w:hAnsi="Times New Roman" w:cs="Times New Roman"/>
                <w:color w:val="333333"/>
                <w:sz w:val="24"/>
                <w:szCs w:val="24"/>
              </w:rPr>
            </w:pPr>
          </w:p>
        </w:tc>
        <w:tc>
          <w:tcPr>
            <w:tcW w:w="795" w:type="pct"/>
            <w:tcBorders>
              <w:top w:val="outset" w:sz="6" w:space="0" w:color="auto"/>
              <w:left w:val="outset" w:sz="6" w:space="0" w:color="auto"/>
              <w:bottom w:val="outset" w:sz="6" w:space="0" w:color="auto"/>
              <w:right w:val="outset" w:sz="6" w:space="0" w:color="auto"/>
            </w:tcBorders>
            <w:vAlign w:val="center"/>
          </w:tcPr>
          <w:p w14:paraId="58AAFD14" w14:textId="77777777" w:rsidR="007452F0" w:rsidRPr="004D1BE8" w:rsidRDefault="007452F0" w:rsidP="004D1BE8">
            <w:pPr>
              <w:spacing w:line="360" w:lineRule="auto"/>
              <w:jc w:val="both"/>
              <w:rPr>
                <w:rFonts w:ascii="Times New Roman" w:hAnsi="Times New Roman" w:cs="Times New Roman"/>
                <w:color w:val="333333"/>
                <w:sz w:val="24"/>
                <w:szCs w:val="24"/>
              </w:rPr>
            </w:pPr>
          </w:p>
        </w:tc>
        <w:tc>
          <w:tcPr>
            <w:tcW w:w="826" w:type="pct"/>
            <w:tcBorders>
              <w:top w:val="outset" w:sz="6" w:space="0" w:color="auto"/>
              <w:left w:val="outset" w:sz="6" w:space="0" w:color="auto"/>
              <w:bottom w:val="outset" w:sz="6" w:space="0" w:color="auto"/>
              <w:right w:val="outset" w:sz="6" w:space="0" w:color="auto"/>
            </w:tcBorders>
            <w:vAlign w:val="center"/>
          </w:tcPr>
          <w:p w14:paraId="32BBDD9B" w14:textId="77777777" w:rsidR="007452F0" w:rsidRPr="004D1BE8" w:rsidRDefault="007452F0" w:rsidP="004D1BE8">
            <w:pPr>
              <w:spacing w:line="360" w:lineRule="auto"/>
              <w:jc w:val="both"/>
              <w:rPr>
                <w:rFonts w:ascii="Times New Roman" w:hAnsi="Times New Roman" w:cs="Times New Roman"/>
                <w:color w:val="333333"/>
                <w:sz w:val="24"/>
                <w:szCs w:val="24"/>
              </w:rPr>
            </w:pPr>
          </w:p>
        </w:tc>
        <w:tc>
          <w:tcPr>
            <w:tcW w:w="682" w:type="pct"/>
            <w:tcBorders>
              <w:top w:val="outset" w:sz="6" w:space="0" w:color="auto"/>
              <w:left w:val="outset" w:sz="6" w:space="0" w:color="auto"/>
              <w:bottom w:val="outset" w:sz="6" w:space="0" w:color="auto"/>
              <w:right w:val="outset" w:sz="6" w:space="0" w:color="auto"/>
            </w:tcBorders>
            <w:vAlign w:val="center"/>
          </w:tcPr>
          <w:p w14:paraId="6C314804" w14:textId="77777777" w:rsidR="007452F0" w:rsidRPr="004D1BE8" w:rsidRDefault="007452F0" w:rsidP="004D1BE8">
            <w:pPr>
              <w:spacing w:line="360" w:lineRule="auto"/>
              <w:jc w:val="both"/>
              <w:rPr>
                <w:rFonts w:ascii="Times New Roman" w:hAnsi="Times New Roman" w:cs="Times New Roman"/>
                <w:color w:val="333333"/>
                <w:sz w:val="24"/>
                <w:szCs w:val="24"/>
              </w:rPr>
            </w:pPr>
          </w:p>
        </w:tc>
        <w:tc>
          <w:tcPr>
            <w:tcW w:w="1041" w:type="pct"/>
            <w:tcBorders>
              <w:top w:val="outset" w:sz="6" w:space="0" w:color="auto"/>
              <w:left w:val="outset" w:sz="6" w:space="0" w:color="auto"/>
              <w:bottom w:val="outset" w:sz="6" w:space="0" w:color="auto"/>
              <w:right w:val="outset" w:sz="6" w:space="0" w:color="auto"/>
            </w:tcBorders>
            <w:vAlign w:val="center"/>
          </w:tcPr>
          <w:p w14:paraId="39A4B0F2" w14:textId="77777777" w:rsidR="007452F0" w:rsidRPr="004D1BE8" w:rsidRDefault="007452F0" w:rsidP="004D1BE8">
            <w:pPr>
              <w:spacing w:after="150" w:line="360" w:lineRule="auto"/>
              <w:jc w:val="both"/>
              <w:rPr>
                <w:rFonts w:ascii="Times New Roman" w:hAnsi="Times New Roman" w:cs="Times New Roman"/>
                <w:color w:val="333333"/>
                <w:sz w:val="24"/>
                <w:szCs w:val="24"/>
              </w:rPr>
            </w:pPr>
          </w:p>
        </w:tc>
      </w:tr>
      <w:tr w:rsidR="007452F0" w:rsidRPr="004D1BE8" w14:paraId="18845321" w14:textId="77777777" w:rsidTr="00A54EB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02B6429"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13</w:t>
            </w:r>
          </w:p>
        </w:tc>
        <w:tc>
          <w:tcPr>
            <w:tcW w:w="1425" w:type="pct"/>
            <w:tcBorders>
              <w:top w:val="outset" w:sz="6" w:space="0" w:color="auto"/>
              <w:left w:val="outset" w:sz="6" w:space="0" w:color="auto"/>
              <w:bottom w:val="outset" w:sz="6" w:space="0" w:color="auto"/>
              <w:right w:val="outset" w:sz="6" w:space="0" w:color="auto"/>
            </w:tcBorders>
            <w:vAlign w:val="center"/>
          </w:tcPr>
          <w:p w14:paraId="4BAE66D0" w14:textId="77777777" w:rsidR="007452F0" w:rsidRPr="004D1BE8" w:rsidRDefault="007452F0" w:rsidP="004D1BE8">
            <w:pPr>
              <w:spacing w:line="360" w:lineRule="auto"/>
              <w:jc w:val="both"/>
              <w:rPr>
                <w:rFonts w:ascii="Times New Roman" w:hAnsi="Times New Roman" w:cs="Times New Roman"/>
                <w:color w:val="333333"/>
                <w:sz w:val="24"/>
                <w:szCs w:val="24"/>
              </w:rPr>
            </w:pPr>
          </w:p>
        </w:tc>
        <w:tc>
          <w:tcPr>
            <w:tcW w:w="795" w:type="pct"/>
            <w:tcBorders>
              <w:top w:val="outset" w:sz="6" w:space="0" w:color="auto"/>
              <w:left w:val="outset" w:sz="6" w:space="0" w:color="auto"/>
              <w:bottom w:val="outset" w:sz="6" w:space="0" w:color="auto"/>
              <w:right w:val="outset" w:sz="6" w:space="0" w:color="auto"/>
            </w:tcBorders>
            <w:vAlign w:val="center"/>
          </w:tcPr>
          <w:p w14:paraId="7CAB2562" w14:textId="77777777" w:rsidR="007452F0" w:rsidRPr="004D1BE8" w:rsidRDefault="007452F0" w:rsidP="004D1BE8">
            <w:pPr>
              <w:spacing w:line="360" w:lineRule="auto"/>
              <w:jc w:val="both"/>
              <w:rPr>
                <w:rFonts w:ascii="Times New Roman" w:hAnsi="Times New Roman" w:cs="Times New Roman"/>
                <w:color w:val="333333"/>
                <w:sz w:val="24"/>
                <w:szCs w:val="24"/>
              </w:rPr>
            </w:pPr>
          </w:p>
        </w:tc>
        <w:tc>
          <w:tcPr>
            <w:tcW w:w="826" w:type="pct"/>
            <w:tcBorders>
              <w:top w:val="outset" w:sz="6" w:space="0" w:color="auto"/>
              <w:left w:val="outset" w:sz="6" w:space="0" w:color="auto"/>
              <w:bottom w:val="outset" w:sz="6" w:space="0" w:color="auto"/>
              <w:right w:val="outset" w:sz="6" w:space="0" w:color="auto"/>
            </w:tcBorders>
            <w:vAlign w:val="center"/>
          </w:tcPr>
          <w:p w14:paraId="4CC6090D" w14:textId="77777777" w:rsidR="007452F0" w:rsidRPr="004D1BE8" w:rsidRDefault="007452F0" w:rsidP="004D1BE8">
            <w:pPr>
              <w:spacing w:line="360" w:lineRule="auto"/>
              <w:jc w:val="both"/>
              <w:rPr>
                <w:rFonts w:ascii="Times New Roman" w:hAnsi="Times New Roman" w:cs="Times New Roman"/>
                <w:color w:val="333333"/>
                <w:sz w:val="24"/>
                <w:szCs w:val="24"/>
              </w:rPr>
            </w:pPr>
          </w:p>
        </w:tc>
        <w:tc>
          <w:tcPr>
            <w:tcW w:w="682" w:type="pct"/>
            <w:tcBorders>
              <w:top w:val="outset" w:sz="6" w:space="0" w:color="auto"/>
              <w:left w:val="outset" w:sz="6" w:space="0" w:color="auto"/>
              <w:bottom w:val="outset" w:sz="6" w:space="0" w:color="auto"/>
              <w:right w:val="outset" w:sz="6" w:space="0" w:color="auto"/>
            </w:tcBorders>
            <w:vAlign w:val="center"/>
          </w:tcPr>
          <w:p w14:paraId="645619A7" w14:textId="77777777" w:rsidR="007452F0" w:rsidRPr="004D1BE8" w:rsidRDefault="007452F0" w:rsidP="004D1BE8">
            <w:pPr>
              <w:spacing w:line="360" w:lineRule="auto"/>
              <w:jc w:val="both"/>
              <w:rPr>
                <w:rFonts w:ascii="Times New Roman" w:hAnsi="Times New Roman" w:cs="Times New Roman"/>
                <w:color w:val="333333"/>
                <w:sz w:val="24"/>
                <w:szCs w:val="24"/>
              </w:rPr>
            </w:pPr>
          </w:p>
        </w:tc>
        <w:tc>
          <w:tcPr>
            <w:tcW w:w="1041" w:type="pct"/>
            <w:tcBorders>
              <w:top w:val="outset" w:sz="6" w:space="0" w:color="auto"/>
              <w:left w:val="outset" w:sz="6" w:space="0" w:color="auto"/>
              <w:bottom w:val="outset" w:sz="6" w:space="0" w:color="auto"/>
              <w:right w:val="outset" w:sz="6" w:space="0" w:color="auto"/>
            </w:tcBorders>
            <w:vAlign w:val="center"/>
          </w:tcPr>
          <w:p w14:paraId="56230504" w14:textId="77777777" w:rsidR="007452F0" w:rsidRPr="004D1BE8" w:rsidRDefault="007452F0" w:rsidP="004D1BE8">
            <w:pPr>
              <w:spacing w:after="150" w:line="360" w:lineRule="auto"/>
              <w:jc w:val="both"/>
              <w:rPr>
                <w:rFonts w:ascii="Times New Roman" w:hAnsi="Times New Roman" w:cs="Times New Roman"/>
                <w:color w:val="333333"/>
                <w:sz w:val="24"/>
                <w:szCs w:val="24"/>
              </w:rPr>
            </w:pPr>
          </w:p>
        </w:tc>
      </w:tr>
      <w:tr w:rsidR="007452F0" w:rsidRPr="004D1BE8" w14:paraId="6CCE87E2" w14:textId="77777777" w:rsidTr="00A54EB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775E950"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14</w:t>
            </w:r>
          </w:p>
        </w:tc>
        <w:tc>
          <w:tcPr>
            <w:tcW w:w="1425" w:type="pct"/>
            <w:tcBorders>
              <w:top w:val="outset" w:sz="6" w:space="0" w:color="auto"/>
              <w:left w:val="outset" w:sz="6" w:space="0" w:color="auto"/>
              <w:bottom w:val="outset" w:sz="6" w:space="0" w:color="auto"/>
              <w:right w:val="outset" w:sz="6" w:space="0" w:color="auto"/>
            </w:tcBorders>
            <w:vAlign w:val="center"/>
          </w:tcPr>
          <w:p w14:paraId="7184711C" w14:textId="77777777" w:rsidR="007452F0" w:rsidRPr="004D1BE8" w:rsidRDefault="007452F0" w:rsidP="004D1BE8">
            <w:pPr>
              <w:spacing w:line="360" w:lineRule="auto"/>
              <w:jc w:val="both"/>
              <w:rPr>
                <w:rFonts w:ascii="Times New Roman" w:hAnsi="Times New Roman" w:cs="Times New Roman"/>
                <w:color w:val="333333"/>
                <w:sz w:val="24"/>
                <w:szCs w:val="24"/>
              </w:rPr>
            </w:pPr>
          </w:p>
        </w:tc>
        <w:tc>
          <w:tcPr>
            <w:tcW w:w="795" w:type="pct"/>
            <w:tcBorders>
              <w:top w:val="outset" w:sz="6" w:space="0" w:color="auto"/>
              <w:left w:val="outset" w:sz="6" w:space="0" w:color="auto"/>
              <w:bottom w:val="outset" w:sz="6" w:space="0" w:color="auto"/>
              <w:right w:val="outset" w:sz="6" w:space="0" w:color="auto"/>
            </w:tcBorders>
            <w:vAlign w:val="center"/>
          </w:tcPr>
          <w:p w14:paraId="00F43138" w14:textId="77777777" w:rsidR="007452F0" w:rsidRPr="004D1BE8" w:rsidRDefault="007452F0" w:rsidP="004D1BE8">
            <w:pPr>
              <w:spacing w:line="360" w:lineRule="auto"/>
              <w:jc w:val="both"/>
              <w:rPr>
                <w:rFonts w:ascii="Times New Roman" w:hAnsi="Times New Roman" w:cs="Times New Roman"/>
                <w:color w:val="333333"/>
                <w:sz w:val="24"/>
                <w:szCs w:val="24"/>
              </w:rPr>
            </w:pPr>
          </w:p>
        </w:tc>
        <w:tc>
          <w:tcPr>
            <w:tcW w:w="826" w:type="pct"/>
            <w:tcBorders>
              <w:top w:val="outset" w:sz="6" w:space="0" w:color="auto"/>
              <w:left w:val="outset" w:sz="6" w:space="0" w:color="auto"/>
              <w:bottom w:val="outset" w:sz="6" w:space="0" w:color="auto"/>
              <w:right w:val="outset" w:sz="6" w:space="0" w:color="auto"/>
            </w:tcBorders>
            <w:vAlign w:val="center"/>
          </w:tcPr>
          <w:p w14:paraId="3310D024" w14:textId="77777777" w:rsidR="007452F0" w:rsidRPr="004D1BE8" w:rsidRDefault="007452F0" w:rsidP="004D1BE8">
            <w:pPr>
              <w:spacing w:line="360" w:lineRule="auto"/>
              <w:jc w:val="both"/>
              <w:rPr>
                <w:rFonts w:ascii="Times New Roman" w:hAnsi="Times New Roman" w:cs="Times New Roman"/>
                <w:color w:val="333333"/>
                <w:sz w:val="24"/>
                <w:szCs w:val="24"/>
              </w:rPr>
            </w:pPr>
          </w:p>
        </w:tc>
        <w:tc>
          <w:tcPr>
            <w:tcW w:w="682" w:type="pct"/>
            <w:tcBorders>
              <w:top w:val="outset" w:sz="6" w:space="0" w:color="auto"/>
              <w:left w:val="outset" w:sz="6" w:space="0" w:color="auto"/>
              <w:bottom w:val="outset" w:sz="6" w:space="0" w:color="auto"/>
              <w:right w:val="outset" w:sz="6" w:space="0" w:color="auto"/>
            </w:tcBorders>
            <w:vAlign w:val="center"/>
          </w:tcPr>
          <w:p w14:paraId="270DC1A8" w14:textId="77777777" w:rsidR="007452F0" w:rsidRPr="004D1BE8" w:rsidRDefault="007452F0" w:rsidP="004D1BE8">
            <w:pPr>
              <w:spacing w:line="360" w:lineRule="auto"/>
              <w:jc w:val="both"/>
              <w:rPr>
                <w:rFonts w:ascii="Times New Roman" w:hAnsi="Times New Roman" w:cs="Times New Roman"/>
                <w:color w:val="333333"/>
                <w:sz w:val="24"/>
                <w:szCs w:val="24"/>
              </w:rPr>
            </w:pPr>
          </w:p>
        </w:tc>
        <w:tc>
          <w:tcPr>
            <w:tcW w:w="1041" w:type="pct"/>
            <w:tcBorders>
              <w:top w:val="outset" w:sz="6" w:space="0" w:color="auto"/>
              <w:left w:val="outset" w:sz="6" w:space="0" w:color="auto"/>
              <w:bottom w:val="outset" w:sz="6" w:space="0" w:color="auto"/>
              <w:right w:val="outset" w:sz="6" w:space="0" w:color="auto"/>
            </w:tcBorders>
            <w:vAlign w:val="center"/>
          </w:tcPr>
          <w:p w14:paraId="55CB216F" w14:textId="77777777" w:rsidR="007452F0" w:rsidRPr="004D1BE8" w:rsidRDefault="007452F0" w:rsidP="004D1BE8">
            <w:pPr>
              <w:spacing w:after="150" w:line="360" w:lineRule="auto"/>
              <w:jc w:val="both"/>
              <w:rPr>
                <w:rFonts w:ascii="Times New Roman" w:hAnsi="Times New Roman" w:cs="Times New Roman"/>
                <w:color w:val="333333"/>
                <w:sz w:val="24"/>
                <w:szCs w:val="24"/>
              </w:rPr>
            </w:pPr>
          </w:p>
        </w:tc>
      </w:tr>
      <w:tr w:rsidR="007452F0" w:rsidRPr="004D1BE8" w14:paraId="6D41EF29" w14:textId="77777777" w:rsidTr="00A54EB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A3FE87B"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15</w:t>
            </w:r>
          </w:p>
        </w:tc>
        <w:tc>
          <w:tcPr>
            <w:tcW w:w="1425" w:type="pct"/>
            <w:tcBorders>
              <w:top w:val="outset" w:sz="6" w:space="0" w:color="auto"/>
              <w:left w:val="outset" w:sz="6" w:space="0" w:color="auto"/>
              <w:bottom w:val="outset" w:sz="6" w:space="0" w:color="auto"/>
              <w:right w:val="outset" w:sz="6" w:space="0" w:color="auto"/>
            </w:tcBorders>
            <w:vAlign w:val="center"/>
          </w:tcPr>
          <w:p w14:paraId="10C6886F" w14:textId="77777777" w:rsidR="007452F0" w:rsidRPr="004D1BE8" w:rsidRDefault="007452F0" w:rsidP="004D1BE8">
            <w:pPr>
              <w:spacing w:line="360" w:lineRule="auto"/>
              <w:jc w:val="both"/>
              <w:rPr>
                <w:rFonts w:ascii="Times New Roman" w:hAnsi="Times New Roman" w:cs="Times New Roman"/>
                <w:color w:val="333333"/>
                <w:sz w:val="24"/>
                <w:szCs w:val="24"/>
              </w:rPr>
            </w:pPr>
          </w:p>
        </w:tc>
        <w:tc>
          <w:tcPr>
            <w:tcW w:w="795" w:type="pct"/>
            <w:tcBorders>
              <w:top w:val="outset" w:sz="6" w:space="0" w:color="auto"/>
              <w:left w:val="outset" w:sz="6" w:space="0" w:color="auto"/>
              <w:bottom w:val="outset" w:sz="6" w:space="0" w:color="auto"/>
              <w:right w:val="outset" w:sz="6" w:space="0" w:color="auto"/>
            </w:tcBorders>
            <w:vAlign w:val="center"/>
          </w:tcPr>
          <w:p w14:paraId="2B6CC452" w14:textId="77777777" w:rsidR="007452F0" w:rsidRPr="004D1BE8" w:rsidRDefault="007452F0" w:rsidP="004D1BE8">
            <w:pPr>
              <w:spacing w:line="360" w:lineRule="auto"/>
              <w:jc w:val="both"/>
              <w:rPr>
                <w:rFonts w:ascii="Times New Roman" w:hAnsi="Times New Roman" w:cs="Times New Roman"/>
                <w:color w:val="333333"/>
                <w:sz w:val="24"/>
                <w:szCs w:val="24"/>
              </w:rPr>
            </w:pPr>
          </w:p>
        </w:tc>
        <w:tc>
          <w:tcPr>
            <w:tcW w:w="826" w:type="pct"/>
            <w:tcBorders>
              <w:top w:val="outset" w:sz="6" w:space="0" w:color="auto"/>
              <w:left w:val="outset" w:sz="6" w:space="0" w:color="auto"/>
              <w:bottom w:val="outset" w:sz="6" w:space="0" w:color="auto"/>
              <w:right w:val="outset" w:sz="6" w:space="0" w:color="auto"/>
            </w:tcBorders>
            <w:vAlign w:val="center"/>
          </w:tcPr>
          <w:p w14:paraId="06B447E6" w14:textId="77777777" w:rsidR="007452F0" w:rsidRPr="004D1BE8" w:rsidRDefault="007452F0" w:rsidP="004D1BE8">
            <w:pPr>
              <w:spacing w:line="360" w:lineRule="auto"/>
              <w:jc w:val="both"/>
              <w:rPr>
                <w:rFonts w:ascii="Times New Roman" w:hAnsi="Times New Roman" w:cs="Times New Roman"/>
                <w:color w:val="333333"/>
                <w:sz w:val="24"/>
                <w:szCs w:val="24"/>
              </w:rPr>
            </w:pPr>
          </w:p>
        </w:tc>
        <w:tc>
          <w:tcPr>
            <w:tcW w:w="682" w:type="pct"/>
            <w:tcBorders>
              <w:top w:val="outset" w:sz="6" w:space="0" w:color="auto"/>
              <w:left w:val="outset" w:sz="6" w:space="0" w:color="auto"/>
              <w:bottom w:val="outset" w:sz="6" w:space="0" w:color="auto"/>
              <w:right w:val="outset" w:sz="6" w:space="0" w:color="auto"/>
            </w:tcBorders>
            <w:vAlign w:val="center"/>
          </w:tcPr>
          <w:p w14:paraId="4D36E851" w14:textId="77777777" w:rsidR="007452F0" w:rsidRPr="004D1BE8" w:rsidRDefault="007452F0" w:rsidP="004D1BE8">
            <w:pPr>
              <w:spacing w:line="360" w:lineRule="auto"/>
              <w:jc w:val="both"/>
              <w:rPr>
                <w:rFonts w:ascii="Times New Roman" w:hAnsi="Times New Roman" w:cs="Times New Roman"/>
                <w:color w:val="333333"/>
                <w:sz w:val="24"/>
                <w:szCs w:val="24"/>
              </w:rPr>
            </w:pPr>
          </w:p>
        </w:tc>
        <w:tc>
          <w:tcPr>
            <w:tcW w:w="1041" w:type="pct"/>
            <w:tcBorders>
              <w:top w:val="outset" w:sz="6" w:space="0" w:color="auto"/>
              <w:left w:val="outset" w:sz="6" w:space="0" w:color="auto"/>
              <w:bottom w:val="outset" w:sz="6" w:space="0" w:color="auto"/>
              <w:right w:val="outset" w:sz="6" w:space="0" w:color="auto"/>
            </w:tcBorders>
            <w:vAlign w:val="center"/>
          </w:tcPr>
          <w:p w14:paraId="4E7B5A3F" w14:textId="77777777" w:rsidR="007452F0" w:rsidRPr="004D1BE8" w:rsidRDefault="007452F0" w:rsidP="004D1BE8">
            <w:pPr>
              <w:spacing w:after="150" w:line="360" w:lineRule="auto"/>
              <w:jc w:val="both"/>
              <w:rPr>
                <w:rFonts w:ascii="Times New Roman" w:hAnsi="Times New Roman" w:cs="Times New Roman"/>
                <w:color w:val="333333"/>
                <w:sz w:val="24"/>
                <w:szCs w:val="24"/>
              </w:rPr>
            </w:pPr>
          </w:p>
        </w:tc>
      </w:tr>
      <w:tr w:rsidR="007452F0" w:rsidRPr="004D1BE8" w14:paraId="0AA8657F" w14:textId="77777777" w:rsidTr="00A54EB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580F4A7"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16</w:t>
            </w:r>
          </w:p>
        </w:tc>
        <w:tc>
          <w:tcPr>
            <w:tcW w:w="1425" w:type="pct"/>
            <w:tcBorders>
              <w:top w:val="outset" w:sz="6" w:space="0" w:color="auto"/>
              <w:left w:val="outset" w:sz="6" w:space="0" w:color="auto"/>
              <w:bottom w:val="outset" w:sz="6" w:space="0" w:color="auto"/>
              <w:right w:val="outset" w:sz="6" w:space="0" w:color="auto"/>
            </w:tcBorders>
            <w:vAlign w:val="center"/>
          </w:tcPr>
          <w:p w14:paraId="0F366EC8" w14:textId="77777777" w:rsidR="007452F0" w:rsidRPr="004D1BE8" w:rsidRDefault="007452F0" w:rsidP="004D1BE8">
            <w:pPr>
              <w:spacing w:line="360" w:lineRule="auto"/>
              <w:jc w:val="both"/>
              <w:rPr>
                <w:rFonts w:ascii="Times New Roman" w:hAnsi="Times New Roman" w:cs="Times New Roman"/>
                <w:color w:val="333333"/>
                <w:sz w:val="24"/>
                <w:szCs w:val="24"/>
              </w:rPr>
            </w:pPr>
          </w:p>
        </w:tc>
        <w:tc>
          <w:tcPr>
            <w:tcW w:w="795" w:type="pct"/>
            <w:tcBorders>
              <w:top w:val="outset" w:sz="6" w:space="0" w:color="auto"/>
              <w:left w:val="outset" w:sz="6" w:space="0" w:color="auto"/>
              <w:bottom w:val="outset" w:sz="6" w:space="0" w:color="auto"/>
              <w:right w:val="outset" w:sz="6" w:space="0" w:color="auto"/>
            </w:tcBorders>
            <w:vAlign w:val="center"/>
          </w:tcPr>
          <w:p w14:paraId="3644A667" w14:textId="77777777" w:rsidR="007452F0" w:rsidRPr="004D1BE8" w:rsidRDefault="007452F0" w:rsidP="004D1BE8">
            <w:pPr>
              <w:spacing w:line="360" w:lineRule="auto"/>
              <w:jc w:val="both"/>
              <w:rPr>
                <w:rFonts w:ascii="Times New Roman" w:hAnsi="Times New Roman" w:cs="Times New Roman"/>
                <w:color w:val="333333"/>
                <w:sz w:val="24"/>
                <w:szCs w:val="24"/>
              </w:rPr>
            </w:pPr>
          </w:p>
        </w:tc>
        <w:tc>
          <w:tcPr>
            <w:tcW w:w="826" w:type="pct"/>
            <w:tcBorders>
              <w:top w:val="outset" w:sz="6" w:space="0" w:color="auto"/>
              <w:left w:val="outset" w:sz="6" w:space="0" w:color="auto"/>
              <w:bottom w:val="outset" w:sz="6" w:space="0" w:color="auto"/>
              <w:right w:val="outset" w:sz="6" w:space="0" w:color="auto"/>
            </w:tcBorders>
            <w:vAlign w:val="center"/>
          </w:tcPr>
          <w:p w14:paraId="02B09CA8" w14:textId="77777777" w:rsidR="007452F0" w:rsidRPr="004D1BE8" w:rsidRDefault="007452F0" w:rsidP="004D1BE8">
            <w:pPr>
              <w:spacing w:line="360" w:lineRule="auto"/>
              <w:jc w:val="both"/>
              <w:rPr>
                <w:rFonts w:ascii="Times New Roman" w:hAnsi="Times New Roman" w:cs="Times New Roman"/>
                <w:color w:val="333333"/>
                <w:sz w:val="24"/>
                <w:szCs w:val="24"/>
              </w:rPr>
            </w:pPr>
          </w:p>
        </w:tc>
        <w:tc>
          <w:tcPr>
            <w:tcW w:w="682" w:type="pct"/>
            <w:tcBorders>
              <w:top w:val="outset" w:sz="6" w:space="0" w:color="auto"/>
              <w:left w:val="outset" w:sz="6" w:space="0" w:color="auto"/>
              <w:bottom w:val="outset" w:sz="6" w:space="0" w:color="auto"/>
              <w:right w:val="outset" w:sz="6" w:space="0" w:color="auto"/>
            </w:tcBorders>
            <w:vAlign w:val="center"/>
          </w:tcPr>
          <w:p w14:paraId="4C768756" w14:textId="77777777" w:rsidR="007452F0" w:rsidRPr="004D1BE8" w:rsidRDefault="007452F0" w:rsidP="004D1BE8">
            <w:pPr>
              <w:spacing w:line="360" w:lineRule="auto"/>
              <w:jc w:val="both"/>
              <w:rPr>
                <w:rFonts w:ascii="Times New Roman" w:hAnsi="Times New Roman" w:cs="Times New Roman"/>
                <w:color w:val="333333"/>
                <w:sz w:val="24"/>
                <w:szCs w:val="24"/>
              </w:rPr>
            </w:pPr>
          </w:p>
        </w:tc>
        <w:tc>
          <w:tcPr>
            <w:tcW w:w="1041" w:type="pct"/>
            <w:tcBorders>
              <w:top w:val="outset" w:sz="6" w:space="0" w:color="auto"/>
              <w:left w:val="outset" w:sz="6" w:space="0" w:color="auto"/>
              <w:bottom w:val="outset" w:sz="6" w:space="0" w:color="auto"/>
              <w:right w:val="outset" w:sz="6" w:space="0" w:color="auto"/>
            </w:tcBorders>
            <w:vAlign w:val="center"/>
          </w:tcPr>
          <w:p w14:paraId="7A32D1D2" w14:textId="77777777" w:rsidR="007452F0" w:rsidRPr="004D1BE8" w:rsidRDefault="007452F0" w:rsidP="004D1BE8">
            <w:pPr>
              <w:spacing w:after="150" w:line="360" w:lineRule="auto"/>
              <w:jc w:val="both"/>
              <w:rPr>
                <w:rFonts w:ascii="Times New Roman" w:hAnsi="Times New Roman" w:cs="Times New Roman"/>
                <w:color w:val="333333"/>
                <w:sz w:val="24"/>
                <w:szCs w:val="24"/>
              </w:rPr>
            </w:pPr>
          </w:p>
        </w:tc>
      </w:tr>
      <w:tr w:rsidR="007452F0" w:rsidRPr="004D1BE8" w14:paraId="2668D1A3" w14:textId="77777777" w:rsidTr="00A54EB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94A6484"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17</w:t>
            </w:r>
          </w:p>
        </w:tc>
        <w:tc>
          <w:tcPr>
            <w:tcW w:w="1425" w:type="pct"/>
            <w:tcBorders>
              <w:top w:val="outset" w:sz="6" w:space="0" w:color="auto"/>
              <w:left w:val="outset" w:sz="6" w:space="0" w:color="auto"/>
              <w:bottom w:val="outset" w:sz="6" w:space="0" w:color="auto"/>
              <w:right w:val="outset" w:sz="6" w:space="0" w:color="auto"/>
            </w:tcBorders>
            <w:vAlign w:val="center"/>
          </w:tcPr>
          <w:p w14:paraId="35FF22AD" w14:textId="77777777" w:rsidR="007452F0" w:rsidRPr="004D1BE8" w:rsidRDefault="007452F0" w:rsidP="004D1BE8">
            <w:pPr>
              <w:spacing w:line="360" w:lineRule="auto"/>
              <w:jc w:val="both"/>
              <w:rPr>
                <w:rFonts w:ascii="Times New Roman" w:hAnsi="Times New Roman" w:cs="Times New Roman"/>
                <w:color w:val="333333"/>
                <w:sz w:val="24"/>
                <w:szCs w:val="24"/>
              </w:rPr>
            </w:pPr>
          </w:p>
        </w:tc>
        <w:tc>
          <w:tcPr>
            <w:tcW w:w="795" w:type="pct"/>
            <w:tcBorders>
              <w:top w:val="outset" w:sz="6" w:space="0" w:color="auto"/>
              <w:left w:val="outset" w:sz="6" w:space="0" w:color="auto"/>
              <w:bottom w:val="outset" w:sz="6" w:space="0" w:color="auto"/>
              <w:right w:val="outset" w:sz="6" w:space="0" w:color="auto"/>
            </w:tcBorders>
            <w:vAlign w:val="center"/>
          </w:tcPr>
          <w:p w14:paraId="17E2111B" w14:textId="77777777" w:rsidR="007452F0" w:rsidRPr="004D1BE8" w:rsidRDefault="007452F0" w:rsidP="004D1BE8">
            <w:pPr>
              <w:spacing w:line="360" w:lineRule="auto"/>
              <w:jc w:val="both"/>
              <w:rPr>
                <w:rFonts w:ascii="Times New Roman" w:hAnsi="Times New Roman" w:cs="Times New Roman"/>
                <w:color w:val="333333"/>
                <w:sz w:val="24"/>
                <w:szCs w:val="24"/>
              </w:rPr>
            </w:pPr>
          </w:p>
        </w:tc>
        <w:tc>
          <w:tcPr>
            <w:tcW w:w="826" w:type="pct"/>
            <w:tcBorders>
              <w:top w:val="outset" w:sz="6" w:space="0" w:color="auto"/>
              <w:left w:val="outset" w:sz="6" w:space="0" w:color="auto"/>
              <w:bottom w:val="outset" w:sz="6" w:space="0" w:color="auto"/>
              <w:right w:val="outset" w:sz="6" w:space="0" w:color="auto"/>
            </w:tcBorders>
            <w:vAlign w:val="center"/>
          </w:tcPr>
          <w:p w14:paraId="56B6EC82" w14:textId="77777777" w:rsidR="007452F0" w:rsidRPr="004D1BE8" w:rsidRDefault="007452F0" w:rsidP="004D1BE8">
            <w:pPr>
              <w:spacing w:line="360" w:lineRule="auto"/>
              <w:jc w:val="both"/>
              <w:rPr>
                <w:rFonts w:ascii="Times New Roman" w:hAnsi="Times New Roman" w:cs="Times New Roman"/>
                <w:color w:val="333333"/>
                <w:sz w:val="24"/>
                <w:szCs w:val="24"/>
              </w:rPr>
            </w:pPr>
          </w:p>
        </w:tc>
        <w:tc>
          <w:tcPr>
            <w:tcW w:w="682" w:type="pct"/>
            <w:tcBorders>
              <w:top w:val="outset" w:sz="6" w:space="0" w:color="auto"/>
              <w:left w:val="outset" w:sz="6" w:space="0" w:color="auto"/>
              <w:bottom w:val="outset" w:sz="6" w:space="0" w:color="auto"/>
              <w:right w:val="outset" w:sz="6" w:space="0" w:color="auto"/>
            </w:tcBorders>
            <w:vAlign w:val="center"/>
          </w:tcPr>
          <w:p w14:paraId="429C1DCE" w14:textId="77777777" w:rsidR="007452F0" w:rsidRPr="004D1BE8" w:rsidRDefault="007452F0" w:rsidP="004D1BE8">
            <w:pPr>
              <w:spacing w:line="360" w:lineRule="auto"/>
              <w:jc w:val="both"/>
              <w:rPr>
                <w:rFonts w:ascii="Times New Roman" w:hAnsi="Times New Roman" w:cs="Times New Roman"/>
                <w:color w:val="333333"/>
                <w:sz w:val="24"/>
                <w:szCs w:val="24"/>
              </w:rPr>
            </w:pPr>
          </w:p>
        </w:tc>
        <w:tc>
          <w:tcPr>
            <w:tcW w:w="1041" w:type="pct"/>
            <w:tcBorders>
              <w:top w:val="outset" w:sz="6" w:space="0" w:color="auto"/>
              <w:left w:val="outset" w:sz="6" w:space="0" w:color="auto"/>
              <w:bottom w:val="outset" w:sz="6" w:space="0" w:color="auto"/>
              <w:right w:val="outset" w:sz="6" w:space="0" w:color="auto"/>
            </w:tcBorders>
            <w:vAlign w:val="center"/>
          </w:tcPr>
          <w:p w14:paraId="7A3034DC" w14:textId="77777777" w:rsidR="007452F0" w:rsidRPr="004D1BE8" w:rsidRDefault="007452F0" w:rsidP="004D1BE8">
            <w:pPr>
              <w:spacing w:after="150" w:line="360" w:lineRule="auto"/>
              <w:jc w:val="both"/>
              <w:rPr>
                <w:rFonts w:ascii="Times New Roman" w:hAnsi="Times New Roman" w:cs="Times New Roman"/>
                <w:color w:val="333333"/>
                <w:sz w:val="24"/>
                <w:szCs w:val="24"/>
              </w:rPr>
            </w:pPr>
          </w:p>
        </w:tc>
      </w:tr>
      <w:tr w:rsidR="007452F0" w:rsidRPr="004D1BE8" w14:paraId="7E469B26" w14:textId="77777777" w:rsidTr="00A54EB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E3F1B7B"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18</w:t>
            </w:r>
          </w:p>
        </w:tc>
        <w:tc>
          <w:tcPr>
            <w:tcW w:w="1425" w:type="pct"/>
            <w:tcBorders>
              <w:top w:val="outset" w:sz="6" w:space="0" w:color="auto"/>
              <w:left w:val="outset" w:sz="6" w:space="0" w:color="auto"/>
              <w:bottom w:val="outset" w:sz="6" w:space="0" w:color="auto"/>
              <w:right w:val="outset" w:sz="6" w:space="0" w:color="auto"/>
            </w:tcBorders>
            <w:vAlign w:val="center"/>
          </w:tcPr>
          <w:p w14:paraId="760DF92C" w14:textId="77777777" w:rsidR="007452F0" w:rsidRPr="004D1BE8" w:rsidRDefault="007452F0" w:rsidP="004D1BE8">
            <w:pPr>
              <w:spacing w:line="360" w:lineRule="auto"/>
              <w:jc w:val="both"/>
              <w:rPr>
                <w:rFonts w:ascii="Times New Roman" w:hAnsi="Times New Roman" w:cs="Times New Roman"/>
                <w:color w:val="333333"/>
                <w:sz w:val="24"/>
                <w:szCs w:val="24"/>
              </w:rPr>
            </w:pPr>
          </w:p>
        </w:tc>
        <w:tc>
          <w:tcPr>
            <w:tcW w:w="795" w:type="pct"/>
            <w:tcBorders>
              <w:top w:val="outset" w:sz="6" w:space="0" w:color="auto"/>
              <w:left w:val="outset" w:sz="6" w:space="0" w:color="auto"/>
              <w:bottom w:val="outset" w:sz="6" w:space="0" w:color="auto"/>
              <w:right w:val="outset" w:sz="6" w:space="0" w:color="auto"/>
            </w:tcBorders>
            <w:vAlign w:val="center"/>
          </w:tcPr>
          <w:p w14:paraId="111D15BB" w14:textId="77777777" w:rsidR="007452F0" w:rsidRPr="004D1BE8" w:rsidRDefault="007452F0" w:rsidP="004D1BE8">
            <w:pPr>
              <w:spacing w:line="360" w:lineRule="auto"/>
              <w:jc w:val="both"/>
              <w:rPr>
                <w:rFonts w:ascii="Times New Roman" w:hAnsi="Times New Roman" w:cs="Times New Roman"/>
                <w:color w:val="333333"/>
                <w:sz w:val="24"/>
                <w:szCs w:val="24"/>
              </w:rPr>
            </w:pPr>
          </w:p>
        </w:tc>
        <w:tc>
          <w:tcPr>
            <w:tcW w:w="826" w:type="pct"/>
            <w:tcBorders>
              <w:top w:val="outset" w:sz="6" w:space="0" w:color="auto"/>
              <w:left w:val="outset" w:sz="6" w:space="0" w:color="auto"/>
              <w:bottom w:val="outset" w:sz="6" w:space="0" w:color="auto"/>
              <w:right w:val="outset" w:sz="6" w:space="0" w:color="auto"/>
            </w:tcBorders>
            <w:vAlign w:val="center"/>
          </w:tcPr>
          <w:p w14:paraId="23D76D71" w14:textId="77777777" w:rsidR="007452F0" w:rsidRPr="004D1BE8" w:rsidRDefault="007452F0" w:rsidP="004D1BE8">
            <w:pPr>
              <w:spacing w:line="360" w:lineRule="auto"/>
              <w:jc w:val="both"/>
              <w:rPr>
                <w:rFonts w:ascii="Times New Roman" w:hAnsi="Times New Roman" w:cs="Times New Roman"/>
                <w:color w:val="333333"/>
                <w:sz w:val="24"/>
                <w:szCs w:val="24"/>
              </w:rPr>
            </w:pPr>
          </w:p>
        </w:tc>
        <w:tc>
          <w:tcPr>
            <w:tcW w:w="682" w:type="pct"/>
            <w:tcBorders>
              <w:top w:val="outset" w:sz="6" w:space="0" w:color="auto"/>
              <w:left w:val="outset" w:sz="6" w:space="0" w:color="auto"/>
              <w:bottom w:val="outset" w:sz="6" w:space="0" w:color="auto"/>
              <w:right w:val="outset" w:sz="6" w:space="0" w:color="auto"/>
            </w:tcBorders>
            <w:vAlign w:val="center"/>
          </w:tcPr>
          <w:p w14:paraId="1A8E5EF8" w14:textId="77777777" w:rsidR="007452F0" w:rsidRPr="004D1BE8" w:rsidRDefault="007452F0" w:rsidP="004D1BE8">
            <w:pPr>
              <w:spacing w:line="360" w:lineRule="auto"/>
              <w:jc w:val="both"/>
              <w:rPr>
                <w:rFonts w:ascii="Times New Roman" w:hAnsi="Times New Roman" w:cs="Times New Roman"/>
                <w:color w:val="333333"/>
                <w:sz w:val="24"/>
                <w:szCs w:val="24"/>
              </w:rPr>
            </w:pPr>
          </w:p>
        </w:tc>
        <w:tc>
          <w:tcPr>
            <w:tcW w:w="1041" w:type="pct"/>
            <w:tcBorders>
              <w:top w:val="outset" w:sz="6" w:space="0" w:color="auto"/>
              <w:left w:val="outset" w:sz="6" w:space="0" w:color="auto"/>
              <w:bottom w:val="outset" w:sz="6" w:space="0" w:color="auto"/>
              <w:right w:val="outset" w:sz="6" w:space="0" w:color="auto"/>
            </w:tcBorders>
            <w:vAlign w:val="center"/>
          </w:tcPr>
          <w:p w14:paraId="62DE1E8B" w14:textId="77777777" w:rsidR="007452F0" w:rsidRPr="004D1BE8" w:rsidRDefault="007452F0" w:rsidP="004D1BE8">
            <w:pPr>
              <w:spacing w:after="150" w:line="360" w:lineRule="auto"/>
              <w:jc w:val="both"/>
              <w:rPr>
                <w:rFonts w:ascii="Times New Roman" w:hAnsi="Times New Roman" w:cs="Times New Roman"/>
                <w:color w:val="333333"/>
                <w:sz w:val="24"/>
                <w:szCs w:val="24"/>
              </w:rPr>
            </w:pPr>
          </w:p>
        </w:tc>
      </w:tr>
      <w:tr w:rsidR="007452F0" w:rsidRPr="004D1BE8" w14:paraId="6C1A74E3" w14:textId="77777777" w:rsidTr="00A54EB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5BB0D24"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19</w:t>
            </w:r>
          </w:p>
        </w:tc>
        <w:tc>
          <w:tcPr>
            <w:tcW w:w="1425" w:type="pct"/>
            <w:tcBorders>
              <w:top w:val="outset" w:sz="6" w:space="0" w:color="auto"/>
              <w:left w:val="outset" w:sz="6" w:space="0" w:color="auto"/>
              <w:bottom w:val="outset" w:sz="6" w:space="0" w:color="auto"/>
              <w:right w:val="outset" w:sz="6" w:space="0" w:color="auto"/>
            </w:tcBorders>
            <w:vAlign w:val="center"/>
          </w:tcPr>
          <w:p w14:paraId="23F42686" w14:textId="77777777" w:rsidR="007452F0" w:rsidRPr="004D1BE8" w:rsidRDefault="007452F0" w:rsidP="004D1BE8">
            <w:pPr>
              <w:spacing w:line="360" w:lineRule="auto"/>
              <w:jc w:val="both"/>
              <w:rPr>
                <w:rFonts w:ascii="Times New Roman" w:hAnsi="Times New Roman" w:cs="Times New Roman"/>
                <w:color w:val="333333"/>
                <w:sz w:val="24"/>
                <w:szCs w:val="24"/>
              </w:rPr>
            </w:pPr>
          </w:p>
        </w:tc>
        <w:tc>
          <w:tcPr>
            <w:tcW w:w="795" w:type="pct"/>
            <w:tcBorders>
              <w:top w:val="outset" w:sz="6" w:space="0" w:color="auto"/>
              <w:left w:val="outset" w:sz="6" w:space="0" w:color="auto"/>
              <w:bottom w:val="outset" w:sz="6" w:space="0" w:color="auto"/>
              <w:right w:val="outset" w:sz="6" w:space="0" w:color="auto"/>
            </w:tcBorders>
            <w:vAlign w:val="center"/>
          </w:tcPr>
          <w:p w14:paraId="6876B3AD" w14:textId="77777777" w:rsidR="007452F0" w:rsidRPr="004D1BE8" w:rsidRDefault="007452F0" w:rsidP="004D1BE8">
            <w:pPr>
              <w:spacing w:line="360" w:lineRule="auto"/>
              <w:jc w:val="both"/>
              <w:rPr>
                <w:rFonts w:ascii="Times New Roman" w:hAnsi="Times New Roman" w:cs="Times New Roman"/>
                <w:color w:val="333333"/>
                <w:sz w:val="24"/>
                <w:szCs w:val="24"/>
              </w:rPr>
            </w:pPr>
          </w:p>
        </w:tc>
        <w:tc>
          <w:tcPr>
            <w:tcW w:w="826" w:type="pct"/>
            <w:tcBorders>
              <w:top w:val="outset" w:sz="6" w:space="0" w:color="auto"/>
              <w:left w:val="outset" w:sz="6" w:space="0" w:color="auto"/>
              <w:bottom w:val="outset" w:sz="6" w:space="0" w:color="auto"/>
              <w:right w:val="outset" w:sz="6" w:space="0" w:color="auto"/>
            </w:tcBorders>
            <w:vAlign w:val="center"/>
          </w:tcPr>
          <w:p w14:paraId="2CD7DB40" w14:textId="77777777" w:rsidR="007452F0" w:rsidRPr="004D1BE8" w:rsidRDefault="007452F0" w:rsidP="004D1BE8">
            <w:pPr>
              <w:spacing w:line="360" w:lineRule="auto"/>
              <w:jc w:val="both"/>
              <w:rPr>
                <w:rFonts w:ascii="Times New Roman" w:hAnsi="Times New Roman" w:cs="Times New Roman"/>
                <w:color w:val="333333"/>
                <w:sz w:val="24"/>
                <w:szCs w:val="24"/>
              </w:rPr>
            </w:pPr>
          </w:p>
        </w:tc>
        <w:tc>
          <w:tcPr>
            <w:tcW w:w="682" w:type="pct"/>
            <w:tcBorders>
              <w:top w:val="outset" w:sz="6" w:space="0" w:color="auto"/>
              <w:left w:val="outset" w:sz="6" w:space="0" w:color="auto"/>
              <w:bottom w:val="outset" w:sz="6" w:space="0" w:color="auto"/>
              <w:right w:val="outset" w:sz="6" w:space="0" w:color="auto"/>
            </w:tcBorders>
            <w:vAlign w:val="center"/>
          </w:tcPr>
          <w:p w14:paraId="7002F333" w14:textId="77777777" w:rsidR="007452F0" w:rsidRPr="004D1BE8" w:rsidRDefault="007452F0" w:rsidP="004D1BE8">
            <w:pPr>
              <w:spacing w:line="360" w:lineRule="auto"/>
              <w:jc w:val="both"/>
              <w:rPr>
                <w:rFonts w:ascii="Times New Roman" w:hAnsi="Times New Roman" w:cs="Times New Roman"/>
                <w:color w:val="333333"/>
                <w:sz w:val="24"/>
                <w:szCs w:val="24"/>
              </w:rPr>
            </w:pPr>
          </w:p>
        </w:tc>
        <w:tc>
          <w:tcPr>
            <w:tcW w:w="1041" w:type="pct"/>
            <w:tcBorders>
              <w:top w:val="outset" w:sz="6" w:space="0" w:color="auto"/>
              <w:left w:val="outset" w:sz="6" w:space="0" w:color="auto"/>
              <w:bottom w:val="outset" w:sz="6" w:space="0" w:color="auto"/>
              <w:right w:val="outset" w:sz="6" w:space="0" w:color="auto"/>
            </w:tcBorders>
            <w:vAlign w:val="center"/>
          </w:tcPr>
          <w:p w14:paraId="3C38DA46" w14:textId="77777777" w:rsidR="007452F0" w:rsidRPr="004D1BE8" w:rsidRDefault="007452F0" w:rsidP="004D1BE8">
            <w:pPr>
              <w:spacing w:after="150" w:line="360" w:lineRule="auto"/>
              <w:jc w:val="both"/>
              <w:rPr>
                <w:rFonts w:ascii="Times New Roman" w:hAnsi="Times New Roman" w:cs="Times New Roman"/>
                <w:color w:val="333333"/>
                <w:sz w:val="24"/>
                <w:szCs w:val="24"/>
              </w:rPr>
            </w:pPr>
          </w:p>
        </w:tc>
      </w:tr>
      <w:tr w:rsidR="007452F0" w:rsidRPr="004D1BE8" w14:paraId="681E85CB" w14:textId="77777777" w:rsidTr="00A54EB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E0310EA"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20</w:t>
            </w:r>
          </w:p>
        </w:tc>
        <w:tc>
          <w:tcPr>
            <w:tcW w:w="1425" w:type="pct"/>
            <w:tcBorders>
              <w:top w:val="outset" w:sz="6" w:space="0" w:color="auto"/>
              <w:left w:val="outset" w:sz="6" w:space="0" w:color="auto"/>
              <w:bottom w:val="outset" w:sz="6" w:space="0" w:color="auto"/>
              <w:right w:val="outset" w:sz="6" w:space="0" w:color="auto"/>
            </w:tcBorders>
            <w:vAlign w:val="center"/>
          </w:tcPr>
          <w:p w14:paraId="66ACC2F0" w14:textId="77777777" w:rsidR="007452F0" w:rsidRPr="004D1BE8" w:rsidRDefault="007452F0" w:rsidP="004D1BE8">
            <w:pPr>
              <w:spacing w:line="360" w:lineRule="auto"/>
              <w:jc w:val="both"/>
              <w:rPr>
                <w:rFonts w:ascii="Times New Roman" w:hAnsi="Times New Roman" w:cs="Times New Roman"/>
                <w:color w:val="333333"/>
                <w:sz w:val="24"/>
                <w:szCs w:val="24"/>
              </w:rPr>
            </w:pPr>
          </w:p>
        </w:tc>
        <w:tc>
          <w:tcPr>
            <w:tcW w:w="795" w:type="pct"/>
            <w:tcBorders>
              <w:top w:val="outset" w:sz="6" w:space="0" w:color="auto"/>
              <w:left w:val="outset" w:sz="6" w:space="0" w:color="auto"/>
              <w:bottom w:val="outset" w:sz="6" w:space="0" w:color="auto"/>
              <w:right w:val="outset" w:sz="6" w:space="0" w:color="auto"/>
            </w:tcBorders>
            <w:vAlign w:val="center"/>
          </w:tcPr>
          <w:p w14:paraId="0CBF5A8A" w14:textId="77777777" w:rsidR="007452F0" w:rsidRPr="004D1BE8" w:rsidRDefault="007452F0" w:rsidP="004D1BE8">
            <w:pPr>
              <w:spacing w:line="360" w:lineRule="auto"/>
              <w:jc w:val="both"/>
              <w:rPr>
                <w:rFonts w:ascii="Times New Roman" w:hAnsi="Times New Roman" w:cs="Times New Roman"/>
                <w:color w:val="333333"/>
                <w:sz w:val="24"/>
                <w:szCs w:val="24"/>
              </w:rPr>
            </w:pPr>
          </w:p>
        </w:tc>
        <w:tc>
          <w:tcPr>
            <w:tcW w:w="826" w:type="pct"/>
            <w:tcBorders>
              <w:top w:val="outset" w:sz="6" w:space="0" w:color="auto"/>
              <w:left w:val="outset" w:sz="6" w:space="0" w:color="auto"/>
              <w:bottom w:val="outset" w:sz="6" w:space="0" w:color="auto"/>
              <w:right w:val="outset" w:sz="6" w:space="0" w:color="auto"/>
            </w:tcBorders>
            <w:vAlign w:val="center"/>
          </w:tcPr>
          <w:p w14:paraId="24012272" w14:textId="77777777" w:rsidR="007452F0" w:rsidRPr="004D1BE8" w:rsidRDefault="007452F0" w:rsidP="004D1BE8">
            <w:pPr>
              <w:spacing w:line="360" w:lineRule="auto"/>
              <w:jc w:val="both"/>
              <w:rPr>
                <w:rFonts w:ascii="Times New Roman" w:hAnsi="Times New Roman" w:cs="Times New Roman"/>
                <w:color w:val="333333"/>
                <w:sz w:val="24"/>
                <w:szCs w:val="24"/>
              </w:rPr>
            </w:pPr>
          </w:p>
        </w:tc>
        <w:tc>
          <w:tcPr>
            <w:tcW w:w="682" w:type="pct"/>
            <w:tcBorders>
              <w:top w:val="outset" w:sz="6" w:space="0" w:color="auto"/>
              <w:left w:val="outset" w:sz="6" w:space="0" w:color="auto"/>
              <w:bottom w:val="outset" w:sz="6" w:space="0" w:color="auto"/>
              <w:right w:val="outset" w:sz="6" w:space="0" w:color="auto"/>
            </w:tcBorders>
            <w:vAlign w:val="center"/>
          </w:tcPr>
          <w:p w14:paraId="5A933FBC" w14:textId="77777777" w:rsidR="007452F0" w:rsidRPr="004D1BE8" w:rsidRDefault="007452F0" w:rsidP="004D1BE8">
            <w:pPr>
              <w:spacing w:line="360" w:lineRule="auto"/>
              <w:jc w:val="both"/>
              <w:rPr>
                <w:rFonts w:ascii="Times New Roman" w:hAnsi="Times New Roman" w:cs="Times New Roman"/>
                <w:color w:val="333333"/>
                <w:sz w:val="24"/>
                <w:szCs w:val="24"/>
              </w:rPr>
            </w:pPr>
          </w:p>
        </w:tc>
        <w:tc>
          <w:tcPr>
            <w:tcW w:w="1041" w:type="pct"/>
            <w:tcBorders>
              <w:top w:val="outset" w:sz="6" w:space="0" w:color="auto"/>
              <w:left w:val="outset" w:sz="6" w:space="0" w:color="auto"/>
              <w:bottom w:val="outset" w:sz="6" w:space="0" w:color="auto"/>
              <w:right w:val="outset" w:sz="6" w:space="0" w:color="auto"/>
            </w:tcBorders>
            <w:vAlign w:val="center"/>
          </w:tcPr>
          <w:p w14:paraId="5E0104B5" w14:textId="77777777" w:rsidR="007452F0" w:rsidRPr="004D1BE8" w:rsidRDefault="007452F0" w:rsidP="004D1BE8">
            <w:pPr>
              <w:spacing w:after="150" w:line="360" w:lineRule="auto"/>
              <w:jc w:val="both"/>
              <w:rPr>
                <w:rFonts w:ascii="Times New Roman" w:hAnsi="Times New Roman" w:cs="Times New Roman"/>
                <w:color w:val="333333"/>
                <w:sz w:val="24"/>
                <w:szCs w:val="24"/>
              </w:rPr>
            </w:pPr>
          </w:p>
        </w:tc>
      </w:tr>
      <w:tr w:rsidR="007452F0" w:rsidRPr="004D1BE8" w14:paraId="245A50FC" w14:textId="77777777" w:rsidTr="00A54EB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5FFA81E"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21</w:t>
            </w:r>
          </w:p>
        </w:tc>
        <w:tc>
          <w:tcPr>
            <w:tcW w:w="1425" w:type="pct"/>
            <w:tcBorders>
              <w:top w:val="outset" w:sz="6" w:space="0" w:color="auto"/>
              <w:left w:val="outset" w:sz="6" w:space="0" w:color="auto"/>
              <w:bottom w:val="outset" w:sz="6" w:space="0" w:color="auto"/>
              <w:right w:val="outset" w:sz="6" w:space="0" w:color="auto"/>
            </w:tcBorders>
            <w:vAlign w:val="center"/>
          </w:tcPr>
          <w:p w14:paraId="6BE16BE6" w14:textId="77777777" w:rsidR="007452F0" w:rsidRPr="004D1BE8" w:rsidRDefault="007452F0" w:rsidP="004D1BE8">
            <w:pPr>
              <w:spacing w:line="360" w:lineRule="auto"/>
              <w:jc w:val="both"/>
              <w:rPr>
                <w:rFonts w:ascii="Times New Roman" w:hAnsi="Times New Roman" w:cs="Times New Roman"/>
                <w:color w:val="333333"/>
                <w:sz w:val="24"/>
                <w:szCs w:val="24"/>
              </w:rPr>
            </w:pPr>
          </w:p>
        </w:tc>
        <w:tc>
          <w:tcPr>
            <w:tcW w:w="795" w:type="pct"/>
            <w:tcBorders>
              <w:top w:val="outset" w:sz="6" w:space="0" w:color="auto"/>
              <w:left w:val="outset" w:sz="6" w:space="0" w:color="auto"/>
              <w:bottom w:val="outset" w:sz="6" w:space="0" w:color="auto"/>
              <w:right w:val="outset" w:sz="6" w:space="0" w:color="auto"/>
            </w:tcBorders>
            <w:vAlign w:val="center"/>
          </w:tcPr>
          <w:p w14:paraId="41F55110" w14:textId="77777777" w:rsidR="007452F0" w:rsidRPr="004D1BE8" w:rsidRDefault="007452F0" w:rsidP="004D1BE8">
            <w:pPr>
              <w:spacing w:line="360" w:lineRule="auto"/>
              <w:jc w:val="both"/>
              <w:rPr>
                <w:rFonts w:ascii="Times New Roman" w:hAnsi="Times New Roman" w:cs="Times New Roman"/>
                <w:color w:val="333333"/>
                <w:sz w:val="24"/>
                <w:szCs w:val="24"/>
              </w:rPr>
            </w:pPr>
          </w:p>
        </w:tc>
        <w:tc>
          <w:tcPr>
            <w:tcW w:w="826" w:type="pct"/>
            <w:tcBorders>
              <w:top w:val="outset" w:sz="6" w:space="0" w:color="auto"/>
              <w:left w:val="outset" w:sz="6" w:space="0" w:color="auto"/>
              <w:bottom w:val="outset" w:sz="6" w:space="0" w:color="auto"/>
              <w:right w:val="outset" w:sz="6" w:space="0" w:color="auto"/>
            </w:tcBorders>
            <w:vAlign w:val="center"/>
          </w:tcPr>
          <w:p w14:paraId="7B33AC0C" w14:textId="77777777" w:rsidR="007452F0" w:rsidRPr="004D1BE8" w:rsidRDefault="007452F0" w:rsidP="004D1BE8">
            <w:pPr>
              <w:spacing w:line="360" w:lineRule="auto"/>
              <w:jc w:val="both"/>
              <w:rPr>
                <w:rFonts w:ascii="Times New Roman" w:hAnsi="Times New Roman" w:cs="Times New Roman"/>
                <w:color w:val="333333"/>
                <w:sz w:val="24"/>
                <w:szCs w:val="24"/>
              </w:rPr>
            </w:pPr>
          </w:p>
        </w:tc>
        <w:tc>
          <w:tcPr>
            <w:tcW w:w="682" w:type="pct"/>
            <w:tcBorders>
              <w:top w:val="outset" w:sz="6" w:space="0" w:color="auto"/>
              <w:left w:val="outset" w:sz="6" w:space="0" w:color="auto"/>
              <w:bottom w:val="outset" w:sz="6" w:space="0" w:color="auto"/>
              <w:right w:val="outset" w:sz="6" w:space="0" w:color="auto"/>
            </w:tcBorders>
            <w:vAlign w:val="center"/>
          </w:tcPr>
          <w:p w14:paraId="085C5561" w14:textId="77777777" w:rsidR="007452F0" w:rsidRPr="004D1BE8" w:rsidRDefault="007452F0" w:rsidP="004D1BE8">
            <w:pPr>
              <w:spacing w:line="360" w:lineRule="auto"/>
              <w:jc w:val="both"/>
              <w:rPr>
                <w:rFonts w:ascii="Times New Roman" w:hAnsi="Times New Roman" w:cs="Times New Roman"/>
                <w:color w:val="333333"/>
                <w:sz w:val="24"/>
                <w:szCs w:val="24"/>
              </w:rPr>
            </w:pPr>
          </w:p>
        </w:tc>
        <w:tc>
          <w:tcPr>
            <w:tcW w:w="1041" w:type="pct"/>
            <w:tcBorders>
              <w:top w:val="outset" w:sz="6" w:space="0" w:color="auto"/>
              <w:left w:val="outset" w:sz="6" w:space="0" w:color="auto"/>
              <w:bottom w:val="outset" w:sz="6" w:space="0" w:color="auto"/>
              <w:right w:val="outset" w:sz="6" w:space="0" w:color="auto"/>
            </w:tcBorders>
            <w:vAlign w:val="center"/>
          </w:tcPr>
          <w:p w14:paraId="59441805" w14:textId="77777777" w:rsidR="007452F0" w:rsidRPr="004D1BE8" w:rsidRDefault="007452F0" w:rsidP="004D1BE8">
            <w:pPr>
              <w:spacing w:after="150" w:line="360" w:lineRule="auto"/>
              <w:jc w:val="both"/>
              <w:rPr>
                <w:rFonts w:ascii="Times New Roman" w:hAnsi="Times New Roman" w:cs="Times New Roman"/>
                <w:color w:val="333333"/>
                <w:sz w:val="24"/>
                <w:szCs w:val="24"/>
              </w:rPr>
            </w:pPr>
          </w:p>
        </w:tc>
      </w:tr>
      <w:tr w:rsidR="007452F0" w:rsidRPr="004D1BE8" w14:paraId="4CFEA3E1" w14:textId="77777777" w:rsidTr="00A54EB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7E18CDE"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22</w:t>
            </w:r>
          </w:p>
        </w:tc>
        <w:tc>
          <w:tcPr>
            <w:tcW w:w="1425" w:type="pct"/>
            <w:tcBorders>
              <w:top w:val="outset" w:sz="6" w:space="0" w:color="auto"/>
              <w:left w:val="outset" w:sz="6" w:space="0" w:color="auto"/>
              <w:bottom w:val="outset" w:sz="6" w:space="0" w:color="auto"/>
              <w:right w:val="outset" w:sz="6" w:space="0" w:color="auto"/>
            </w:tcBorders>
            <w:vAlign w:val="center"/>
          </w:tcPr>
          <w:p w14:paraId="62E5F8C3" w14:textId="77777777" w:rsidR="007452F0" w:rsidRPr="004D1BE8" w:rsidRDefault="007452F0" w:rsidP="004D1BE8">
            <w:pPr>
              <w:spacing w:line="360" w:lineRule="auto"/>
              <w:jc w:val="both"/>
              <w:rPr>
                <w:rFonts w:ascii="Times New Roman" w:hAnsi="Times New Roman" w:cs="Times New Roman"/>
                <w:color w:val="333333"/>
                <w:sz w:val="24"/>
                <w:szCs w:val="24"/>
              </w:rPr>
            </w:pPr>
          </w:p>
        </w:tc>
        <w:tc>
          <w:tcPr>
            <w:tcW w:w="795" w:type="pct"/>
            <w:tcBorders>
              <w:top w:val="outset" w:sz="6" w:space="0" w:color="auto"/>
              <w:left w:val="outset" w:sz="6" w:space="0" w:color="auto"/>
              <w:bottom w:val="outset" w:sz="6" w:space="0" w:color="auto"/>
              <w:right w:val="outset" w:sz="6" w:space="0" w:color="auto"/>
            </w:tcBorders>
            <w:vAlign w:val="center"/>
          </w:tcPr>
          <w:p w14:paraId="2B85420F" w14:textId="77777777" w:rsidR="007452F0" w:rsidRPr="004D1BE8" w:rsidRDefault="007452F0" w:rsidP="004D1BE8">
            <w:pPr>
              <w:spacing w:line="360" w:lineRule="auto"/>
              <w:jc w:val="both"/>
              <w:rPr>
                <w:rFonts w:ascii="Times New Roman" w:hAnsi="Times New Roman" w:cs="Times New Roman"/>
                <w:color w:val="333333"/>
                <w:sz w:val="24"/>
                <w:szCs w:val="24"/>
              </w:rPr>
            </w:pPr>
          </w:p>
        </w:tc>
        <w:tc>
          <w:tcPr>
            <w:tcW w:w="826" w:type="pct"/>
            <w:tcBorders>
              <w:top w:val="outset" w:sz="6" w:space="0" w:color="auto"/>
              <w:left w:val="outset" w:sz="6" w:space="0" w:color="auto"/>
              <w:bottom w:val="outset" w:sz="6" w:space="0" w:color="auto"/>
              <w:right w:val="outset" w:sz="6" w:space="0" w:color="auto"/>
            </w:tcBorders>
            <w:vAlign w:val="center"/>
          </w:tcPr>
          <w:p w14:paraId="3243FE89" w14:textId="77777777" w:rsidR="007452F0" w:rsidRPr="004D1BE8" w:rsidRDefault="007452F0" w:rsidP="004D1BE8">
            <w:pPr>
              <w:spacing w:line="360" w:lineRule="auto"/>
              <w:jc w:val="both"/>
              <w:rPr>
                <w:rFonts w:ascii="Times New Roman" w:hAnsi="Times New Roman" w:cs="Times New Roman"/>
                <w:color w:val="333333"/>
                <w:sz w:val="24"/>
                <w:szCs w:val="24"/>
              </w:rPr>
            </w:pPr>
          </w:p>
        </w:tc>
        <w:tc>
          <w:tcPr>
            <w:tcW w:w="682" w:type="pct"/>
            <w:tcBorders>
              <w:top w:val="outset" w:sz="6" w:space="0" w:color="auto"/>
              <w:left w:val="outset" w:sz="6" w:space="0" w:color="auto"/>
              <w:bottom w:val="outset" w:sz="6" w:space="0" w:color="auto"/>
              <w:right w:val="outset" w:sz="6" w:space="0" w:color="auto"/>
            </w:tcBorders>
            <w:vAlign w:val="center"/>
          </w:tcPr>
          <w:p w14:paraId="75889360" w14:textId="77777777" w:rsidR="007452F0" w:rsidRPr="004D1BE8" w:rsidRDefault="007452F0" w:rsidP="004D1BE8">
            <w:pPr>
              <w:spacing w:line="360" w:lineRule="auto"/>
              <w:jc w:val="both"/>
              <w:rPr>
                <w:rFonts w:ascii="Times New Roman" w:hAnsi="Times New Roman" w:cs="Times New Roman"/>
                <w:color w:val="333333"/>
                <w:sz w:val="24"/>
                <w:szCs w:val="24"/>
              </w:rPr>
            </w:pPr>
          </w:p>
        </w:tc>
        <w:tc>
          <w:tcPr>
            <w:tcW w:w="1041" w:type="pct"/>
            <w:tcBorders>
              <w:top w:val="outset" w:sz="6" w:space="0" w:color="auto"/>
              <w:left w:val="outset" w:sz="6" w:space="0" w:color="auto"/>
              <w:bottom w:val="outset" w:sz="6" w:space="0" w:color="auto"/>
              <w:right w:val="outset" w:sz="6" w:space="0" w:color="auto"/>
            </w:tcBorders>
            <w:vAlign w:val="center"/>
          </w:tcPr>
          <w:p w14:paraId="138AC044" w14:textId="77777777" w:rsidR="007452F0" w:rsidRPr="004D1BE8" w:rsidRDefault="007452F0" w:rsidP="004D1BE8">
            <w:pPr>
              <w:spacing w:after="150" w:line="360" w:lineRule="auto"/>
              <w:jc w:val="both"/>
              <w:rPr>
                <w:rFonts w:ascii="Times New Roman" w:hAnsi="Times New Roman" w:cs="Times New Roman"/>
                <w:color w:val="333333"/>
                <w:sz w:val="24"/>
                <w:szCs w:val="24"/>
              </w:rPr>
            </w:pPr>
          </w:p>
        </w:tc>
      </w:tr>
      <w:tr w:rsidR="007452F0" w:rsidRPr="004D1BE8" w14:paraId="083F237E" w14:textId="77777777" w:rsidTr="00A54EB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FE1CAE6"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23</w:t>
            </w:r>
          </w:p>
        </w:tc>
        <w:tc>
          <w:tcPr>
            <w:tcW w:w="1425" w:type="pct"/>
            <w:tcBorders>
              <w:top w:val="outset" w:sz="6" w:space="0" w:color="auto"/>
              <w:left w:val="outset" w:sz="6" w:space="0" w:color="auto"/>
              <w:bottom w:val="outset" w:sz="6" w:space="0" w:color="auto"/>
              <w:right w:val="outset" w:sz="6" w:space="0" w:color="auto"/>
            </w:tcBorders>
            <w:vAlign w:val="center"/>
          </w:tcPr>
          <w:p w14:paraId="7431C36D" w14:textId="77777777" w:rsidR="007452F0" w:rsidRPr="004D1BE8" w:rsidRDefault="007452F0" w:rsidP="004D1BE8">
            <w:pPr>
              <w:spacing w:line="360" w:lineRule="auto"/>
              <w:jc w:val="both"/>
              <w:rPr>
                <w:rFonts w:ascii="Times New Roman" w:hAnsi="Times New Roman" w:cs="Times New Roman"/>
                <w:color w:val="333333"/>
                <w:sz w:val="24"/>
                <w:szCs w:val="24"/>
              </w:rPr>
            </w:pPr>
          </w:p>
        </w:tc>
        <w:tc>
          <w:tcPr>
            <w:tcW w:w="795" w:type="pct"/>
            <w:tcBorders>
              <w:top w:val="outset" w:sz="6" w:space="0" w:color="auto"/>
              <w:left w:val="outset" w:sz="6" w:space="0" w:color="auto"/>
              <w:bottom w:val="outset" w:sz="6" w:space="0" w:color="auto"/>
              <w:right w:val="outset" w:sz="6" w:space="0" w:color="auto"/>
            </w:tcBorders>
            <w:vAlign w:val="center"/>
          </w:tcPr>
          <w:p w14:paraId="34231FB0" w14:textId="77777777" w:rsidR="007452F0" w:rsidRPr="004D1BE8" w:rsidRDefault="007452F0" w:rsidP="004D1BE8">
            <w:pPr>
              <w:spacing w:line="360" w:lineRule="auto"/>
              <w:jc w:val="both"/>
              <w:rPr>
                <w:rFonts w:ascii="Times New Roman" w:hAnsi="Times New Roman" w:cs="Times New Roman"/>
                <w:color w:val="333333"/>
                <w:sz w:val="24"/>
                <w:szCs w:val="24"/>
              </w:rPr>
            </w:pPr>
          </w:p>
        </w:tc>
        <w:tc>
          <w:tcPr>
            <w:tcW w:w="826" w:type="pct"/>
            <w:tcBorders>
              <w:top w:val="outset" w:sz="6" w:space="0" w:color="auto"/>
              <w:left w:val="outset" w:sz="6" w:space="0" w:color="auto"/>
              <w:bottom w:val="outset" w:sz="6" w:space="0" w:color="auto"/>
              <w:right w:val="outset" w:sz="6" w:space="0" w:color="auto"/>
            </w:tcBorders>
            <w:vAlign w:val="center"/>
          </w:tcPr>
          <w:p w14:paraId="42837CC7" w14:textId="77777777" w:rsidR="007452F0" w:rsidRPr="004D1BE8" w:rsidRDefault="007452F0" w:rsidP="004D1BE8">
            <w:pPr>
              <w:spacing w:line="360" w:lineRule="auto"/>
              <w:jc w:val="both"/>
              <w:rPr>
                <w:rFonts w:ascii="Times New Roman" w:hAnsi="Times New Roman" w:cs="Times New Roman"/>
                <w:color w:val="333333"/>
                <w:sz w:val="24"/>
                <w:szCs w:val="24"/>
              </w:rPr>
            </w:pPr>
          </w:p>
        </w:tc>
        <w:tc>
          <w:tcPr>
            <w:tcW w:w="682" w:type="pct"/>
            <w:tcBorders>
              <w:top w:val="outset" w:sz="6" w:space="0" w:color="auto"/>
              <w:left w:val="outset" w:sz="6" w:space="0" w:color="auto"/>
              <w:bottom w:val="outset" w:sz="6" w:space="0" w:color="auto"/>
              <w:right w:val="outset" w:sz="6" w:space="0" w:color="auto"/>
            </w:tcBorders>
            <w:vAlign w:val="center"/>
          </w:tcPr>
          <w:p w14:paraId="4956AFF7" w14:textId="77777777" w:rsidR="007452F0" w:rsidRPr="004D1BE8" w:rsidRDefault="007452F0" w:rsidP="004D1BE8">
            <w:pPr>
              <w:spacing w:line="360" w:lineRule="auto"/>
              <w:jc w:val="both"/>
              <w:rPr>
                <w:rFonts w:ascii="Times New Roman" w:hAnsi="Times New Roman" w:cs="Times New Roman"/>
                <w:color w:val="333333"/>
                <w:sz w:val="24"/>
                <w:szCs w:val="24"/>
              </w:rPr>
            </w:pPr>
          </w:p>
        </w:tc>
        <w:tc>
          <w:tcPr>
            <w:tcW w:w="1041" w:type="pct"/>
            <w:tcBorders>
              <w:top w:val="outset" w:sz="6" w:space="0" w:color="auto"/>
              <w:left w:val="outset" w:sz="6" w:space="0" w:color="auto"/>
              <w:bottom w:val="outset" w:sz="6" w:space="0" w:color="auto"/>
              <w:right w:val="outset" w:sz="6" w:space="0" w:color="auto"/>
            </w:tcBorders>
            <w:vAlign w:val="center"/>
          </w:tcPr>
          <w:p w14:paraId="1DA9701F" w14:textId="77777777" w:rsidR="007452F0" w:rsidRPr="004D1BE8" w:rsidRDefault="007452F0" w:rsidP="004D1BE8">
            <w:pPr>
              <w:spacing w:after="150" w:line="360" w:lineRule="auto"/>
              <w:jc w:val="both"/>
              <w:rPr>
                <w:rFonts w:ascii="Times New Roman" w:hAnsi="Times New Roman" w:cs="Times New Roman"/>
                <w:color w:val="333333"/>
                <w:sz w:val="24"/>
                <w:szCs w:val="24"/>
              </w:rPr>
            </w:pPr>
          </w:p>
        </w:tc>
      </w:tr>
      <w:tr w:rsidR="007452F0" w:rsidRPr="004D1BE8" w14:paraId="586C0C32" w14:textId="77777777" w:rsidTr="00A54EB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9413E29"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24</w:t>
            </w:r>
          </w:p>
        </w:tc>
        <w:tc>
          <w:tcPr>
            <w:tcW w:w="1425" w:type="pct"/>
            <w:tcBorders>
              <w:top w:val="outset" w:sz="6" w:space="0" w:color="auto"/>
              <w:left w:val="outset" w:sz="6" w:space="0" w:color="auto"/>
              <w:bottom w:val="outset" w:sz="6" w:space="0" w:color="auto"/>
              <w:right w:val="outset" w:sz="6" w:space="0" w:color="auto"/>
            </w:tcBorders>
            <w:vAlign w:val="center"/>
          </w:tcPr>
          <w:p w14:paraId="56FA9D3C" w14:textId="77777777" w:rsidR="007452F0" w:rsidRPr="004D1BE8" w:rsidRDefault="007452F0" w:rsidP="004D1BE8">
            <w:pPr>
              <w:spacing w:line="360" w:lineRule="auto"/>
              <w:jc w:val="both"/>
              <w:rPr>
                <w:rFonts w:ascii="Times New Roman" w:hAnsi="Times New Roman" w:cs="Times New Roman"/>
                <w:color w:val="333333"/>
                <w:sz w:val="24"/>
                <w:szCs w:val="24"/>
              </w:rPr>
            </w:pPr>
          </w:p>
        </w:tc>
        <w:tc>
          <w:tcPr>
            <w:tcW w:w="795" w:type="pct"/>
            <w:tcBorders>
              <w:top w:val="outset" w:sz="6" w:space="0" w:color="auto"/>
              <w:left w:val="outset" w:sz="6" w:space="0" w:color="auto"/>
              <w:bottom w:val="outset" w:sz="6" w:space="0" w:color="auto"/>
              <w:right w:val="outset" w:sz="6" w:space="0" w:color="auto"/>
            </w:tcBorders>
            <w:vAlign w:val="center"/>
          </w:tcPr>
          <w:p w14:paraId="676EE7D4" w14:textId="77777777" w:rsidR="007452F0" w:rsidRPr="004D1BE8" w:rsidRDefault="007452F0" w:rsidP="004D1BE8">
            <w:pPr>
              <w:spacing w:line="360" w:lineRule="auto"/>
              <w:jc w:val="both"/>
              <w:rPr>
                <w:rFonts w:ascii="Times New Roman" w:hAnsi="Times New Roman" w:cs="Times New Roman"/>
                <w:color w:val="333333"/>
                <w:sz w:val="24"/>
                <w:szCs w:val="24"/>
              </w:rPr>
            </w:pPr>
          </w:p>
        </w:tc>
        <w:tc>
          <w:tcPr>
            <w:tcW w:w="826" w:type="pct"/>
            <w:tcBorders>
              <w:top w:val="outset" w:sz="6" w:space="0" w:color="auto"/>
              <w:left w:val="outset" w:sz="6" w:space="0" w:color="auto"/>
              <w:bottom w:val="outset" w:sz="6" w:space="0" w:color="auto"/>
              <w:right w:val="outset" w:sz="6" w:space="0" w:color="auto"/>
            </w:tcBorders>
            <w:vAlign w:val="center"/>
          </w:tcPr>
          <w:p w14:paraId="24C09279" w14:textId="77777777" w:rsidR="007452F0" w:rsidRPr="004D1BE8" w:rsidRDefault="007452F0" w:rsidP="004D1BE8">
            <w:pPr>
              <w:spacing w:line="360" w:lineRule="auto"/>
              <w:jc w:val="both"/>
              <w:rPr>
                <w:rFonts w:ascii="Times New Roman" w:hAnsi="Times New Roman" w:cs="Times New Roman"/>
                <w:color w:val="333333"/>
                <w:sz w:val="24"/>
                <w:szCs w:val="24"/>
              </w:rPr>
            </w:pPr>
          </w:p>
        </w:tc>
        <w:tc>
          <w:tcPr>
            <w:tcW w:w="682" w:type="pct"/>
            <w:tcBorders>
              <w:top w:val="outset" w:sz="6" w:space="0" w:color="auto"/>
              <w:left w:val="outset" w:sz="6" w:space="0" w:color="auto"/>
              <w:bottom w:val="outset" w:sz="6" w:space="0" w:color="auto"/>
              <w:right w:val="outset" w:sz="6" w:space="0" w:color="auto"/>
            </w:tcBorders>
            <w:vAlign w:val="center"/>
          </w:tcPr>
          <w:p w14:paraId="0ABFF95D" w14:textId="77777777" w:rsidR="007452F0" w:rsidRPr="004D1BE8" w:rsidRDefault="007452F0" w:rsidP="004D1BE8">
            <w:pPr>
              <w:spacing w:line="360" w:lineRule="auto"/>
              <w:jc w:val="both"/>
              <w:rPr>
                <w:rFonts w:ascii="Times New Roman" w:hAnsi="Times New Roman" w:cs="Times New Roman"/>
                <w:color w:val="333333"/>
                <w:sz w:val="24"/>
                <w:szCs w:val="24"/>
              </w:rPr>
            </w:pPr>
          </w:p>
        </w:tc>
        <w:tc>
          <w:tcPr>
            <w:tcW w:w="1041" w:type="pct"/>
            <w:tcBorders>
              <w:top w:val="outset" w:sz="6" w:space="0" w:color="auto"/>
              <w:left w:val="outset" w:sz="6" w:space="0" w:color="auto"/>
              <w:bottom w:val="outset" w:sz="6" w:space="0" w:color="auto"/>
              <w:right w:val="outset" w:sz="6" w:space="0" w:color="auto"/>
            </w:tcBorders>
            <w:vAlign w:val="center"/>
          </w:tcPr>
          <w:p w14:paraId="01CE0A41" w14:textId="77777777" w:rsidR="007452F0" w:rsidRPr="004D1BE8" w:rsidRDefault="007452F0" w:rsidP="004D1BE8">
            <w:pPr>
              <w:spacing w:after="150" w:line="360" w:lineRule="auto"/>
              <w:jc w:val="both"/>
              <w:rPr>
                <w:rFonts w:ascii="Times New Roman" w:hAnsi="Times New Roman" w:cs="Times New Roman"/>
                <w:color w:val="333333"/>
                <w:sz w:val="24"/>
                <w:szCs w:val="24"/>
              </w:rPr>
            </w:pPr>
          </w:p>
        </w:tc>
      </w:tr>
      <w:tr w:rsidR="007452F0" w:rsidRPr="004D1BE8" w14:paraId="0831EEA6" w14:textId="77777777" w:rsidTr="00A54EB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41CB6ED"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lastRenderedPageBreak/>
              <w:t>25</w:t>
            </w:r>
          </w:p>
        </w:tc>
        <w:tc>
          <w:tcPr>
            <w:tcW w:w="1425" w:type="pct"/>
            <w:tcBorders>
              <w:top w:val="outset" w:sz="6" w:space="0" w:color="auto"/>
              <w:left w:val="outset" w:sz="6" w:space="0" w:color="auto"/>
              <w:bottom w:val="outset" w:sz="6" w:space="0" w:color="auto"/>
              <w:right w:val="outset" w:sz="6" w:space="0" w:color="auto"/>
            </w:tcBorders>
            <w:vAlign w:val="center"/>
          </w:tcPr>
          <w:p w14:paraId="1CA28DFF" w14:textId="77777777" w:rsidR="007452F0" w:rsidRPr="004D1BE8" w:rsidRDefault="007452F0" w:rsidP="004D1BE8">
            <w:pPr>
              <w:spacing w:line="360" w:lineRule="auto"/>
              <w:jc w:val="both"/>
              <w:rPr>
                <w:rFonts w:ascii="Times New Roman" w:hAnsi="Times New Roman" w:cs="Times New Roman"/>
                <w:color w:val="333333"/>
                <w:sz w:val="24"/>
                <w:szCs w:val="24"/>
              </w:rPr>
            </w:pPr>
          </w:p>
        </w:tc>
        <w:tc>
          <w:tcPr>
            <w:tcW w:w="795" w:type="pct"/>
            <w:tcBorders>
              <w:top w:val="outset" w:sz="6" w:space="0" w:color="auto"/>
              <w:left w:val="outset" w:sz="6" w:space="0" w:color="auto"/>
              <w:bottom w:val="outset" w:sz="6" w:space="0" w:color="auto"/>
              <w:right w:val="outset" w:sz="6" w:space="0" w:color="auto"/>
            </w:tcBorders>
            <w:vAlign w:val="center"/>
          </w:tcPr>
          <w:p w14:paraId="232E38B2" w14:textId="77777777" w:rsidR="007452F0" w:rsidRPr="004D1BE8" w:rsidRDefault="007452F0" w:rsidP="004D1BE8">
            <w:pPr>
              <w:spacing w:line="360" w:lineRule="auto"/>
              <w:jc w:val="both"/>
              <w:rPr>
                <w:rFonts w:ascii="Times New Roman" w:hAnsi="Times New Roman" w:cs="Times New Roman"/>
                <w:color w:val="333333"/>
                <w:sz w:val="24"/>
                <w:szCs w:val="24"/>
              </w:rPr>
            </w:pPr>
          </w:p>
        </w:tc>
        <w:tc>
          <w:tcPr>
            <w:tcW w:w="826" w:type="pct"/>
            <w:tcBorders>
              <w:top w:val="outset" w:sz="6" w:space="0" w:color="auto"/>
              <w:left w:val="outset" w:sz="6" w:space="0" w:color="auto"/>
              <w:bottom w:val="outset" w:sz="6" w:space="0" w:color="auto"/>
              <w:right w:val="outset" w:sz="6" w:space="0" w:color="auto"/>
            </w:tcBorders>
            <w:vAlign w:val="center"/>
          </w:tcPr>
          <w:p w14:paraId="3F41BBF6" w14:textId="77777777" w:rsidR="007452F0" w:rsidRPr="004D1BE8" w:rsidRDefault="007452F0" w:rsidP="004D1BE8">
            <w:pPr>
              <w:spacing w:line="360" w:lineRule="auto"/>
              <w:jc w:val="both"/>
              <w:rPr>
                <w:rFonts w:ascii="Times New Roman" w:hAnsi="Times New Roman" w:cs="Times New Roman"/>
                <w:color w:val="333333"/>
                <w:sz w:val="24"/>
                <w:szCs w:val="24"/>
              </w:rPr>
            </w:pPr>
          </w:p>
        </w:tc>
        <w:tc>
          <w:tcPr>
            <w:tcW w:w="682" w:type="pct"/>
            <w:tcBorders>
              <w:top w:val="outset" w:sz="6" w:space="0" w:color="auto"/>
              <w:left w:val="outset" w:sz="6" w:space="0" w:color="auto"/>
              <w:bottom w:val="outset" w:sz="6" w:space="0" w:color="auto"/>
              <w:right w:val="outset" w:sz="6" w:space="0" w:color="auto"/>
            </w:tcBorders>
            <w:vAlign w:val="center"/>
          </w:tcPr>
          <w:p w14:paraId="57D4A827" w14:textId="77777777" w:rsidR="007452F0" w:rsidRPr="004D1BE8" w:rsidRDefault="007452F0" w:rsidP="004D1BE8">
            <w:pPr>
              <w:spacing w:line="360" w:lineRule="auto"/>
              <w:jc w:val="both"/>
              <w:rPr>
                <w:rFonts w:ascii="Times New Roman" w:hAnsi="Times New Roman" w:cs="Times New Roman"/>
                <w:color w:val="333333"/>
                <w:sz w:val="24"/>
                <w:szCs w:val="24"/>
              </w:rPr>
            </w:pPr>
          </w:p>
        </w:tc>
        <w:tc>
          <w:tcPr>
            <w:tcW w:w="1041" w:type="pct"/>
            <w:tcBorders>
              <w:top w:val="outset" w:sz="6" w:space="0" w:color="auto"/>
              <w:left w:val="outset" w:sz="6" w:space="0" w:color="auto"/>
              <w:bottom w:val="outset" w:sz="6" w:space="0" w:color="auto"/>
              <w:right w:val="outset" w:sz="6" w:space="0" w:color="auto"/>
            </w:tcBorders>
            <w:vAlign w:val="center"/>
          </w:tcPr>
          <w:p w14:paraId="1443CD91" w14:textId="77777777" w:rsidR="007452F0" w:rsidRPr="004D1BE8" w:rsidRDefault="007452F0" w:rsidP="004D1BE8">
            <w:pPr>
              <w:spacing w:after="150" w:line="360" w:lineRule="auto"/>
              <w:jc w:val="both"/>
              <w:rPr>
                <w:rFonts w:ascii="Times New Roman" w:hAnsi="Times New Roman" w:cs="Times New Roman"/>
                <w:color w:val="333333"/>
                <w:sz w:val="24"/>
                <w:szCs w:val="24"/>
              </w:rPr>
            </w:pPr>
          </w:p>
        </w:tc>
      </w:tr>
      <w:tr w:rsidR="007452F0" w:rsidRPr="004D1BE8" w14:paraId="179D904A" w14:textId="77777777" w:rsidTr="00A54EB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E9D07E7"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26</w:t>
            </w:r>
          </w:p>
        </w:tc>
        <w:tc>
          <w:tcPr>
            <w:tcW w:w="1425" w:type="pct"/>
            <w:tcBorders>
              <w:top w:val="outset" w:sz="6" w:space="0" w:color="auto"/>
              <w:left w:val="outset" w:sz="6" w:space="0" w:color="auto"/>
              <w:bottom w:val="outset" w:sz="6" w:space="0" w:color="auto"/>
              <w:right w:val="outset" w:sz="6" w:space="0" w:color="auto"/>
            </w:tcBorders>
            <w:vAlign w:val="center"/>
          </w:tcPr>
          <w:p w14:paraId="6945328F" w14:textId="77777777" w:rsidR="007452F0" w:rsidRPr="004D1BE8" w:rsidRDefault="007452F0" w:rsidP="004D1BE8">
            <w:pPr>
              <w:spacing w:line="360" w:lineRule="auto"/>
              <w:jc w:val="both"/>
              <w:rPr>
                <w:rFonts w:ascii="Times New Roman" w:hAnsi="Times New Roman" w:cs="Times New Roman"/>
                <w:color w:val="333333"/>
                <w:sz w:val="24"/>
                <w:szCs w:val="24"/>
              </w:rPr>
            </w:pPr>
          </w:p>
        </w:tc>
        <w:tc>
          <w:tcPr>
            <w:tcW w:w="795" w:type="pct"/>
            <w:tcBorders>
              <w:top w:val="outset" w:sz="6" w:space="0" w:color="auto"/>
              <w:left w:val="outset" w:sz="6" w:space="0" w:color="auto"/>
              <w:bottom w:val="outset" w:sz="6" w:space="0" w:color="auto"/>
              <w:right w:val="outset" w:sz="6" w:space="0" w:color="auto"/>
            </w:tcBorders>
            <w:vAlign w:val="center"/>
          </w:tcPr>
          <w:p w14:paraId="1EB18BB7" w14:textId="77777777" w:rsidR="007452F0" w:rsidRPr="004D1BE8" w:rsidRDefault="007452F0" w:rsidP="004D1BE8">
            <w:pPr>
              <w:spacing w:line="360" w:lineRule="auto"/>
              <w:jc w:val="both"/>
              <w:rPr>
                <w:rFonts w:ascii="Times New Roman" w:hAnsi="Times New Roman" w:cs="Times New Roman"/>
                <w:color w:val="333333"/>
                <w:sz w:val="24"/>
                <w:szCs w:val="24"/>
              </w:rPr>
            </w:pPr>
          </w:p>
        </w:tc>
        <w:tc>
          <w:tcPr>
            <w:tcW w:w="826" w:type="pct"/>
            <w:tcBorders>
              <w:top w:val="outset" w:sz="6" w:space="0" w:color="auto"/>
              <w:left w:val="outset" w:sz="6" w:space="0" w:color="auto"/>
              <w:bottom w:val="outset" w:sz="6" w:space="0" w:color="auto"/>
              <w:right w:val="outset" w:sz="6" w:space="0" w:color="auto"/>
            </w:tcBorders>
            <w:vAlign w:val="center"/>
          </w:tcPr>
          <w:p w14:paraId="1C49B74F" w14:textId="77777777" w:rsidR="007452F0" w:rsidRPr="004D1BE8" w:rsidRDefault="007452F0" w:rsidP="004D1BE8">
            <w:pPr>
              <w:spacing w:line="360" w:lineRule="auto"/>
              <w:jc w:val="both"/>
              <w:rPr>
                <w:rFonts w:ascii="Times New Roman" w:hAnsi="Times New Roman" w:cs="Times New Roman"/>
                <w:color w:val="333333"/>
                <w:sz w:val="24"/>
                <w:szCs w:val="24"/>
              </w:rPr>
            </w:pPr>
          </w:p>
        </w:tc>
        <w:tc>
          <w:tcPr>
            <w:tcW w:w="682" w:type="pct"/>
            <w:tcBorders>
              <w:top w:val="outset" w:sz="6" w:space="0" w:color="auto"/>
              <w:left w:val="outset" w:sz="6" w:space="0" w:color="auto"/>
              <w:bottom w:val="outset" w:sz="6" w:space="0" w:color="auto"/>
              <w:right w:val="outset" w:sz="6" w:space="0" w:color="auto"/>
            </w:tcBorders>
            <w:vAlign w:val="center"/>
          </w:tcPr>
          <w:p w14:paraId="530A24A5" w14:textId="77777777" w:rsidR="007452F0" w:rsidRPr="004D1BE8" w:rsidRDefault="007452F0" w:rsidP="004D1BE8">
            <w:pPr>
              <w:spacing w:line="360" w:lineRule="auto"/>
              <w:jc w:val="both"/>
              <w:rPr>
                <w:rFonts w:ascii="Times New Roman" w:hAnsi="Times New Roman" w:cs="Times New Roman"/>
                <w:color w:val="333333"/>
                <w:sz w:val="24"/>
                <w:szCs w:val="24"/>
              </w:rPr>
            </w:pPr>
          </w:p>
        </w:tc>
        <w:tc>
          <w:tcPr>
            <w:tcW w:w="1041" w:type="pct"/>
            <w:tcBorders>
              <w:top w:val="outset" w:sz="6" w:space="0" w:color="auto"/>
              <w:left w:val="outset" w:sz="6" w:space="0" w:color="auto"/>
              <w:bottom w:val="outset" w:sz="6" w:space="0" w:color="auto"/>
              <w:right w:val="outset" w:sz="6" w:space="0" w:color="auto"/>
            </w:tcBorders>
            <w:vAlign w:val="center"/>
          </w:tcPr>
          <w:p w14:paraId="472CAAB4" w14:textId="77777777" w:rsidR="007452F0" w:rsidRPr="004D1BE8" w:rsidRDefault="007452F0" w:rsidP="004D1BE8">
            <w:pPr>
              <w:spacing w:after="150" w:line="360" w:lineRule="auto"/>
              <w:jc w:val="both"/>
              <w:rPr>
                <w:rFonts w:ascii="Times New Roman" w:hAnsi="Times New Roman" w:cs="Times New Roman"/>
                <w:color w:val="333333"/>
                <w:sz w:val="24"/>
                <w:szCs w:val="24"/>
              </w:rPr>
            </w:pPr>
          </w:p>
        </w:tc>
      </w:tr>
      <w:tr w:rsidR="007452F0" w:rsidRPr="004D1BE8" w14:paraId="52CB905E"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12B512A5" w14:textId="77777777"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highlight w:val="yellow"/>
              </w:rPr>
              <w:t>Inserir linhas quantas forem necessárias, SEM alterar o Modelo</w:t>
            </w:r>
          </w:p>
        </w:tc>
        <w:tc>
          <w:tcPr>
            <w:tcW w:w="1041" w:type="pct"/>
            <w:tcBorders>
              <w:top w:val="outset" w:sz="6" w:space="0" w:color="auto"/>
              <w:left w:val="outset" w:sz="6" w:space="0" w:color="auto"/>
              <w:bottom w:val="outset" w:sz="6" w:space="0" w:color="auto"/>
              <w:right w:val="outset" w:sz="6" w:space="0" w:color="auto"/>
            </w:tcBorders>
            <w:vAlign w:val="center"/>
          </w:tcPr>
          <w:p w14:paraId="4798FA6A" w14:textId="77777777" w:rsidR="007452F0" w:rsidRPr="004D1BE8" w:rsidRDefault="007452F0" w:rsidP="004D1BE8">
            <w:pPr>
              <w:spacing w:after="150" w:line="360" w:lineRule="auto"/>
              <w:jc w:val="both"/>
              <w:rPr>
                <w:rFonts w:ascii="Times New Roman" w:hAnsi="Times New Roman" w:cs="Times New Roman"/>
                <w:color w:val="333333"/>
                <w:sz w:val="24"/>
                <w:szCs w:val="24"/>
              </w:rPr>
            </w:pPr>
          </w:p>
        </w:tc>
      </w:tr>
      <w:tr w:rsidR="007452F0" w:rsidRPr="004D1BE8" w14:paraId="53C400D0"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29330CD" w14:textId="769B4270" w:rsidR="007452F0" w:rsidRPr="004D1BE8" w:rsidRDefault="007452F0" w:rsidP="004D1BE8">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proofErr w:type="gramStart"/>
            <w:r w:rsidRPr="004D1BE8">
              <w:rPr>
                <w:rFonts w:ascii="Times New Roman" w:hAnsi="Times New Roman" w:cs="Times New Roman"/>
                <w:b/>
                <w:color w:val="333333"/>
                <w:sz w:val="24"/>
                <w:szCs w:val="24"/>
              </w:rPr>
              <w:t>$</w:t>
            </w:r>
            <w:r w:rsidR="00A54EB5">
              <w:rPr>
                <w:rFonts w:ascii="Times New Roman" w:hAnsi="Times New Roman" w:cs="Times New Roman"/>
                <w:b/>
                <w:color w:val="333333"/>
                <w:sz w:val="24"/>
                <w:szCs w:val="24"/>
              </w:rPr>
              <w:t xml:space="preserve">  918</w:t>
            </w:r>
            <w:proofErr w:type="gramEnd"/>
            <w:r w:rsidR="00A54EB5">
              <w:rPr>
                <w:rFonts w:ascii="Times New Roman" w:hAnsi="Times New Roman" w:cs="Times New Roman"/>
                <w:b/>
                <w:color w:val="333333"/>
                <w:sz w:val="24"/>
                <w:szCs w:val="24"/>
              </w:rPr>
              <w:t>,00</w:t>
            </w:r>
          </w:p>
        </w:tc>
      </w:tr>
    </w:tbl>
    <w:p w14:paraId="21600B53" w14:textId="2AF5D247"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*Preço de aquisição é o preço a ser pago ao fornecedor da agricultura familiar. (Resolução FNDE nº26, de 17 de junho de 2013, alterada pela Resolução nº 4, de 2 de abril de 2015). </w:t>
      </w:r>
    </w:p>
    <w:p w14:paraId="7C9F27DF" w14:textId="77777777" w:rsidR="007452F0" w:rsidRPr="004D1BE8" w:rsidRDefault="007452F0" w:rsidP="004D1BE8">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0C9831D" w14:textId="77777777" w:rsidR="007452F0" w:rsidRPr="004D1BE8" w:rsidRDefault="007452F0" w:rsidP="004D1BE8">
      <w:pPr>
        <w:spacing w:after="150"/>
        <w:jc w:val="both"/>
        <w:rPr>
          <w:rFonts w:ascii="Times New Roman" w:hAnsi="Times New Roman" w:cs="Times New Roman"/>
          <w:b/>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15E79EF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3.1 Recursos provenientes do Convênio FNDE.</w:t>
      </w: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523957B8"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27 da </w:t>
      </w:r>
      <w:r w:rsidRPr="004D1BE8">
        <w:rPr>
          <w:rFonts w:ascii="Times New Roman" w:hAnsi="Times New Roman" w:cs="Times New Roman"/>
          <w:b/>
          <w:sz w:val="24"/>
          <w:szCs w:val="24"/>
        </w:rPr>
        <w:t xml:space="preserve">Resolução nº 26, de 17 de junho de 2013 - </w:t>
      </w:r>
      <w:r w:rsidRPr="004D1BE8">
        <w:rPr>
          <w:rFonts w:ascii="Times New Roman" w:hAnsi="Times New Roman" w:cs="Times New Roman"/>
          <w:sz w:val="24"/>
          <w:szCs w:val="24"/>
          <w:u w:val="single"/>
        </w:rPr>
        <w:t>(alterada pela Resolução nº 4, de 2 de abril de 2015).</w:t>
      </w:r>
    </w:p>
    <w:p w14:paraId="7CE70E20" w14:textId="77777777"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12B8714C"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009D472F">
        <w:rPr>
          <w:rFonts w:ascii="Times New Roman" w:hAnsi="Times New Roman" w:cs="Times New Roman"/>
          <w:b/>
          <w:bCs/>
        </w:rPr>
        <w:t>PÚBLICA Nº 02</w:t>
      </w:r>
      <w:r w:rsidRPr="004D1BE8">
        <w:rPr>
          <w:rFonts w:ascii="Times New Roman" w:hAnsi="Times New Roman" w:cs="Times New Roman"/>
          <w:b/>
          <w:bCs/>
        </w:rPr>
        <w:t>/2020</w:t>
      </w:r>
    </w:p>
    <w:p w14:paraId="7C71574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3444487C"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Nº 0</w:t>
      </w:r>
      <w:r w:rsidR="009D472F">
        <w:rPr>
          <w:rFonts w:ascii="Times New Roman" w:hAnsi="Times New Roman" w:cs="Times New Roman"/>
          <w:b/>
          <w:bCs/>
        </w:rPr>
        <w:t>2</w:t>
      </w:r>
      <w:r w:rsidRPr="004D1BE8">
        <w:rPr>
          <w:rFonts w:ascii="Times New Roman" w:hAnsi="Times New Roman" w:cs="Times New Roman"/>
          <w:b/>
          <w:bCs/>
        </w:rPr>
        <w:t>/2020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originais para conferência. Os documentos retirados </w:t>
      </w:r>
      <w:proofErr w:type="gramStart"/>
      <w:r w:rsidRPr="004D1BE8">
        <w:rPr>
          <w:rFonts w:ascii="Times New Roman" w:hAnsi="Times New Roman" w:cs="Times New Roman"/>
          <w:color w:val="auto"/>
        </w:rPr>
        <w:t>via INTERNET podem</w:t>
      </w:r>
      <w:proofErr w:type="gramEnd"/>
      <w:r w:rsidRPr="004D1BE8">
        <w:rPr>
          <w:rFonts w:ascii="Times New Roman" w:hAnsi="Times New Roman" w:cs="Times New Roman"/>
          <w:color w:val="auto"/>
        </w:rPr>
        <w:t xml:space="preserve">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65F1C5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lastRenderedPageBreak/>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59D27428"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01 - HABILITAÇÃO DO GRUPO FORMAL (Cooperativas)</w:t>
      </w:r>
    </w:p>
    <w:p w14:paraId="0F41C46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67518887" w:rsidR="007452F0" w:rsidRPr="004D1BE8"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Pr="004D1BE8">
        <w:rPr>
          <w:rFonts w:ascii="Times New Roman" w:hAnsi="Times New Roman" w:cs="Times New Roman"/>
          <w:color w:val="000000"/>
          <w:sz w:val="24"/>
          <w:szCs w:val="24"/>
        </w:rPr>
        <w:t xml:space="preserve"> para associações e cooperativas,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0 dias (Resolução 04/2015 Art.27).</w:t>
      </w:r>
    </w:p>
    <w:p w14:paraId="344C54A8" w14:textId="3ED27483" w:rsidR="007452F0" w:rsidRPr="004D1BE8" w:rsidRDefault="004D1BE8" w:rsidP="004D1BE8">
      <w:pPr>
        <w:spacing w:after="150" w:line="360" w:lineRule="auto"/>
        <w:jc w:val="both"/>
        <w:rPr>
          <w:rFonts w:ascii="Times New Roman" w:hAnsi="Times New Roman" w:cs="Times New Roman"/>
          <w:color w:val="000000"/>
          <w:sz w:val="24"/>
          <w:szCs w:val="24"/>
          <w:u w:val="single"/>
        </w:rPr>
      </w:pPr>
      <w:r w:rsidRPr="004D1BE8">
        <w:rPr>
          <w:rFonts w:ascii="Times New Roman" w:hAnsi="Times New Roman" w:cs="Times New Roman"/>
          <w:color w:val="000000"/>
          <w:sz w:val="24"/>
          <w:szCs w:val="24"/>
          <w:u w:val="single"/>
        </w:rPr>
        <w:t>III -</w:t>
      </w:r>
      <w:r w:rsidR="007452F0" w:rsidRPr="004D1BE8">
        <w:rPr>
          <w:rFonts w:ascii="Times New Roman" w:hAnsi="Times New Roman" w:cs="Times New Roman"/>
          <w:color w:val="000000"/>
          <w:sz w:val="24"/>
          <w:szCs w:val="24"/>
          <w:u w:val="single"/>
        </w:rPr>
        <w:t xml:space="preserve"> QSA da Cooperativa / Composição do Quadro Societário da Cooperativa;</w:t>
      </w:r>
    </w:p>
    <w:p w14:paraId="6F588F70"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lastRenderedPageBreak/>
        <w:t>IV -  Lista dos Associados com DAP e sem DAP, quando houver;</w:t>
      </w:r>
    </w:p>
    <w:p w14:paraId="3383B6CC"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 xml:space="preserve">V-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 xml:space="preserve">VI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265263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eastAsia="Times New Roman" w:hAnsi="Times New Roman" w:cs="Times New Roman"/>
          <w:lang w:eastAsia="pt-BR"/>
        </w:rPr>
        <w:t>VII -</w:t>
      </w:r>
      <w:r w:rsidRPr="004D1BE8">
        <w:rPr>
          <w:rFonts w:ascii="Times New Roman" w:hAnsi="Times New Roman" w:cs="Times New Roman"/>
        </w:rPr>
        <w:t xml:space="preserve"> </w:t>
      </w:r>
      <w:r w:rsidRPr="004D1BE8">
        <w:rPr>
          <w:rFonts w:ascii="Times New Roman" w:hAnsi="Times New Roman" w:cs="Times New Roman"/>
          <w:b/>
        </w:rPr>
        <w:t>Cópia do Estatuto e Ata de posse da atual diretoria da entidade</w:t>
      </w:r>
      <w:r w:rsidRPr="004D1BE8">
        <w:rPr>
          <w:rFonts w:ascii="Times New Roman" w:hAnsi="Times New Roman" w:cs="Times New Roman"/>
        </w:rPr>
        <w:t>, registrado na Junta Comercial do Estado, no caso de cooperativas, ou Cartório de Registro Civil de Pessoas Jurídicas, no caso de associações;</w:t>
      </w:r>
    </w:p>
    <w:p w14:paraId="5D77232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 xml:space="preserve">VIII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w:t>
      </w:r>
      <w:r w:rsidRPr="004D1BE8">
        <w:rPr>
          <w:rFonts w:ascii="Times New Roman" w:hAnsi="Times New Roman" w:cs="Times New Roman"/>
          <w:b/>
          <w:sz w:val="24"/>
          <w:szCs w:val="24"/>
        </w:rPr>
        <w:t xml:space="preserve">Pública); </w:t>
      </w:r>
    </w:p>
    <w:p w14:paraId="3E8C8AF3"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IX–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77777777" w:rsidR="007452F0" w:rsidRPr="004D1BE8"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p>
    <w:p w14:paraId="3BA4C47E"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3B12F17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4.5.1. Produto de </w:t>
      </w:r>
      <w:r w:rsidRPr="004D1BE8">
        <w:rPr>
          <w:rFonts w:ascii="Times New Roman" w:hAnsi="Times New Roman" w:cs="Times New Roman"/>
          <w:b/>
          <w:color w:val="000000"/>
          <w:sz w:val="24"/>
          <w:szCs w:val="24"/>
        </w:rPr>
        <w:t>origem animal</w:t>
      </w:r>
      <w:r w:rsidRPr="004D1BE8">
        <w:rPr>
          <w:rFonts w:ascii="Times New Roman" w:hAnsi="Times New Roman" w:cs="Times New Roman"/>
          <w:color w:val="000000"/>
          <w:sz w:val="24"/>
          <w:szCs w:val="24"/>
        </w:rPr>
        <w:t xml:space="preserve">, a documentação comprobatória de </w:t>
      </w:r>
      <w:r w:rsidRPr="004D1BE8">
        <w:rPr>
          <w:rFonts w:ascii="Times New Roman" w:hAnsi="Times New Roman" w:cs="Times New Roman"/>
          <w:color w:val="000000"/>
          <w:sz w:val="24"/>
          <w:szCs w:val="24"/>
          <w:u w:val="single"/>
        </w:rPr>
        <w:t>Serviço de Inspeção Sanitária</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podendo ser Municipal (SIM), Estadual (SIE) ou Federal (SIF);</w:t>
      </w:r>
    </w:p>
    <w:p w14:paraId="4E9CEF6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4.5.2. Produto de </w:t>
      </w:r>
      <w:r w:rsidRPr="004D1BE8">
        <w:rPr>
          <w:rFonts w:ascii="Times New Roman" w:hAnsi="Times New Roman" w:cs="Times New Roman"/>
          <w:b/>
          <w:sz w:val="24"/>
          <w:szCs w:val="24"/>
        </w:rPr>
        <w:t>origem vegetal processado</w:t>
      </w:r>
      <w:r w:rsidRPr="004D1BE8">
        <w:rPr>
          <w:rFonts w:ascii="Times New Roman" w:hAnsi="Times New Roman" w:cs="Times New Roman"/>
          <w:sz w:val="24"/>
          <w:szCs w:val="24"/>
        </w:rPr>
        <w:t xml:space="preserve"> (massas, pães, bolachas, doces de fruta, extrato de tomate, farinhas, mandioca descascada, etc.), o </w:t>
      </w:r>
      <w:r w:rsidRPr="004D1BE8">
        <w:rPr>
          <w:rFonts w:ascii="Times New Roman" w:hAnsi="Times New Roman" w:cs="Times New Roman"/>
          <w:sz w:val="24"/>
          <w:szCs w:val="24"/>
          <w:u w:val="single"/>
        </w:rPr>
        <w:t>Alvará Sanitário</w:t>
      </w:r>
      <w:r w:rsidRPr="004D1BE8">
        <w:rPr>
          <w:rFonts w:ascii="Times New Roman" w:hAnsi="Times New Roman" w:cs="Times New Roman"/>
          <w:sz w:val="24"/>
          <w:szCs w:val="24"/>
        </w:rPr>
        <w:t>;</w:t>
      </w:r>
    </w:p>
    <w:p w14:paraId="759966B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4.5.3. </w:t>
      </w:r>
      <w:r w:rsidRPr="004D1BE8">
        <w:rPr>
          <w:rFonts w:ascii="Times New Roman" w:hAnsi="Times New Roman" w:cs="Times New Roman"/>
          <w:b/>
          <w:color w:val="000000"/>
          <w:sz w:val="24"/>
          <w:szCs w:val="24"/>
        </w:rPr>
        <w:t>Sucos e Polpas de Frutas</w:t>
      </w:r>
      <w:r w:rsidRPr="004D1BE8">
        <w:rPr>
          <w:rFonts w:ascii="Times New Roman" w:hAnsi="Times New Roman" w:cs="Times New Roman"/>
          <w:color w:val="000000"/>
          <w:sz w:val="24"/>
          <w:szCs w:val="24"/>
        </w:rPr>
        <w:t xml:space="preserve">, o </w:t>
      </w:r>
      <w:r w:rsidRPr="004D1BE8">
        <w:rPr>
          <w:rFonts w:ascii="Times New Roman" w:hAnsi="Times New Roman" w:cs="Times New Roman"/>
          <w:color w:val="000000"/>
          <w:sz w:val="24"/>
          <w:szCs w:val="24"/>
          <w:u w:val="single"/>
        </w:rPr>
        <w:t>Certificado de registro no MAPA</w:t>
      </w:r>
      <w:r w:rsidRPr="004D1BE8">
        <w:rPr>
          <w:rFonts w:ascii="Times New Roman" w:hAnsi="Times New Roman" w:cs="Times New Roman"/>
          <w:color w:val="000000"/>
          <w:sz w:val="24"/>
          <w:szCs w:val="24"/>
        </w:rPr>
        <w:t xml:space="preserve"> – Ministério de Agricultura, Pecuária e Abastecimento;</w:t>
      </w:r>
    </w:p>
    <w:p w14:paraId="1907211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4.5.4. </w:t>
      </w:r>
      <w:r w:rsidRPr="004D1BE8">
        <w:rPr>
          <w:rFonts w:ascii="Times New Roman" w:hAnsi="Times New Roman" w:cs="Times New Roman"/>
          <w:b/>
          <w:color w:val="000000"/>
          <w:sz w:val="24"/>
          <w:szCs w:val="24"/>
          <w:u w:val="single"/>
        </w:rPr>
        <w:t>Cópia do contrato de Prestação de Serviço</w:t>
      </w:r>
      <w:r w:rsidRPr="004D1BE8">
        <w:rPr>
          <w:rFonts w:ascii="Times New Roman" w:hAnsi="Times New Roman" w:cs="Times New Roman"/>
          <w:color w:val="000000"/>
          <w:sz w:val="24"/>
          <w:szCs w:val="24"/>
        </w:rPr>
        <w:t xml:space="preserve"> entre as partes, como no caso do </w:t>
      </w:r>
      <w:r w:rsidRPr="004D1BE8">
        <w:rPr>
          <w:rFonts w:ascii="Times New Roman" w:hAnsi="Times New Roman" w:cs="Times New Roman"/>
          <w:b/>
          <w:color w:val="000000"/>
          <w:sz w:val="24"/>
          <w:szCs w:val="24"/>
        </w:rPr>
        <w:t>Leite em Pó</w:t>
      </w:r>
      <w:r w:rsidRPr="004D1BE8">
        <w:rPr>
          <w:rFonts w:ascii="Times New Roman" w:hAnsi="Times New Roman" w:cs="Times New Roman"/>
          <w:color w:val="000000"/>
          <w:sz w:val="24"/>
          <w:szCs w:val="24"/>
        </w:rPr>
        <w:t xml:space="preserve"> e </w:t>
      </w:r>
      <w:r w:rsidRPr="004D1BE8">
        <w:rPr>
          <w:rFonts w:ascii="Times New Roman" w:hAnsi="Times New Roman" w:cs="Times New Roman"/>
          <w:sz w:val="24"/>
          <w:szCs w:val="24"/>
        </w:rPr>
        <w:t>outros semelhantes;</w:t>
      </w:r>
    </w:p>
    <w:p w14:paraId="418D9E0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4.5.5.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Pr="004D1BE8">
        <w:rPr>
          <w:rFonts w:ascii="Times New Roman" w:hAnsi="Times New Roman" w:cs="Times New Roman"/>
          <w:color w:val="000000"/>
          <w:sz w:val="24"/>
          <w:szCs w:val="24"/>
        </w:rPr>
        <w:t>.</w:t>
      </w:r>
    </w:p>
    <w:p w14:paraId="70F3C270" w14:textId="59048746"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b/>
          <w:color w:val="000000"/>
          <w:sz w:val="24"/>
          <w:szCs w:val="24"/>
        </w:rPr>
        <w:t xml:space="preserve">4.6.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de qualquer um dos documentos constantes dos itens 4.2, 4.3, 4.4 e 4.5, será assegurado o prazo de 05 (cinco) dias úteis para regularização da documentação, mediante análise da Comissão Julgadora</w:t>
      </w:r>
      <w:r w:rsidRPr="004D1BE8">
        <w:rPr>
          <w:rFonts w:ascii="Times New Roman" w:hAnsi="Times New Roman" w:cs="Times New Roman"/>
          <w:color w:val="000000"/>
          <w:sz w:val="24"/>
          <w:szCs w:val="24"/>
        </w:rPr>
        <w:t>.</w:t>
      </w:r>
    </w:p>
    <w:p w14:paraId="52772B5D" w14:textId="77777777"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nos itens 4.2, 4.3, 4.4 e 4.5, o interessado será INABILITADO. Não podendo ser suprida essa ausência no prazo quinquenal estipulado no item 4.6, que versa somente sobre DESCONFORMIDADE.</w:t>
      </w:r>
    </w:p>
    <w:p w14:paraId="40C75F2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4, de 2 de abril de 2015, 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lastRenderedPageBreak/>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25 da Resolução n° 26, de 17 de junho de 2013 - </w:t>
      </w:r>
      <w:r w:rsidRPr="004D1BE8">
        <w:rPr>
          <w:rFonts w:ascii="Times New Roman" w:hAnsi="Times New Roman" w:cs="Times New Roman"/>
          <w:sz w:val="24"/>
          <w:szCs w:val="24"/>
          <w:u w:val="single"/>
        </w:rPr>
        <w:t>(alterada pela Resolução nº 4, de 2 de abril de 2015).</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7760B009"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14:paraId="534E3D8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7.1. Para seleção, os projetos de venda habilitados serão divididos em: grupo de projetos de fornecedores locais, grupo de projetos do território rural </w:t>
      </w:r>
      <w:r w:rsidRPr="004D1BE8">
        <w:rPr>
          <w:rFonts w:ascii="Times New Roman" w:hAnsi="Times New Roman" w:cs="Times New Roman"/>
          <w:b/>
          <w:color w:val="000000"/>
          <w:sz w:val="24"/>
          <w:szCs w:val="24"/>
        </w:rPr>
        <w:t>segundo o Ministério do Desenvolvimento Agrário (MDA) (http://sit.mda.gov.br/mapa.php</w:t>
      </w:r>
      <w:r w:rsidRPr="004D1BE8">
        <w:rPr>
          <w:rFonts w:ascii="Times New Roman" w:hAnsi="Times New Roman" w:cs="Times New Roman"/>
          <w:color w:val="000000"/>
          <w:sz w:val="24"/>
          <w:szCs w:val="24"/>
        </w:rPr>
        <w:t>), grupo de projetos do Estado, e grupo de propostas do País.</w:t>
      </w:r>
    </w:p>
    <w:p w14:paraId="7B9C6D30"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7.2. Entre os grupos de projetos, será observada a seguinte ordem de prioridade para seleção:</w:t>
      </w:r>
    </w:p>
    <w:p w14:paraId="3B15CD4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 - O grupo de projetos de fornecedores locais terá prioridade sobre os demais grupos;</w:t>
      </w:r>
    </w:p>
    <w:p w14:paraId="4E7062DF"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Manual de Aquisição de Produtos da Agricultura Familiar para a Alimentação Escolar – 2ª Edição (pág. 23), atualizada com a Resolução CD/FNDE nº. 04/2015, publicada pelo Fundo Nacional de Desenvolvi</w:t>
      </w:r>
      <w:r w:rsidRPr="004D1BE8">
        <w:rPr>
          <w:rFonts w:ascii="Times New Roman" w:hAnsi="Times New Roman" w:cs="Times New Roman"/>
          <w:sz w:val="24"/>
          <w:szCs w:val="24"/>
        </w:rPr>
        <w:softHyphen/>
        <w:t>mento da Educação (FNDE) para o Programa Nacional de Alimentação Escolar (PNAE):</w:t>
      </w:r>
    </w:p>
    <w:p w14:paraId="488DF58E" w14:textId="77777777" w:rsidR="007452F0" w:rsidRPr="004D1BE8" w:rsidRDefault="007452F0" w:rsidP="004D1BE8">
      <w:pPr>
        <w:spacing w:after="150"/>
        <w:ind w:left="2268"/>
        <w:jc w:val="both"/>
        <w:rPr>
          <w:rFonts w:ascii="Times New Roman" w:hAnsi="Times New Roman" w:cs="Times New Roman"/>
          <w:sz w:val="24"/>
          <w:szCs w:val="24"/>
        </w:rPr>
      </w:pPr>
      <w:r w:rsidRPr="004D1BE8">
        <w:rPr>
          <w:rFonts w:ascii="Times New Roman" w:hAnsi="Times New Roman" w:cs="Times New Roman"/>
          <w:sz w:val="24"/>
          <w:szCs w:val="24"/>
        </w:rPr>
        <w:t xml:space="preserve">“Por projetos locais entendem-se aqueles oriundos de agricultores familiares ou de suas organizações com </w:t>
      </w:r>
      <w:r w:rsidRPr="004D1BE8">
        <w:rPr>
          <w:rFonts w:ascii="Times New Roman" w:hAnsi="Times New Roman" w:cs="Times New Roman"/>
          <w:b/>
          <w:sz w:val="24"/>
          <w:szCs w:val="24"/>
          <w:u w:val="single"/>
        </w:rPr>
        <w:t>sede no próprio município onde se localizam as escolas</w:t>
      </w:r>
      <w:r w:rsidRPr="004D1BE8">
        <w:rPr>
          <w:rFonts w:ascii="Times New Roman" w:hAnsi="Times New Roman" w:cs="Times New Roman"/>
          <w:sz w:val="24"/>
          <w:szCs w:val="24"/>
        </w:rPr>
        <w:t xml:space="preserve">. As compras de gêneros alimentícios devem ser feitas, </w:t>
      </w:r>
      <w:r w:rsidRPr="004D1BE8">
        <w:rPr>
          <w:rFonts w:ascii="Times New Roman" w:hAnsi="Times New Roman" w:cs="Times New Roman"/>
          <w:b/>
          <w:bCs/>
          <w:sz w:val="24"/>
          <w:szCs w:val="24"/>
        </w:rPr>
        <w:t>sempre que possível</w:t>
      </w:r>
      <w:r w:rsidRPr="004D1BE8">
        <w:rPr>
          <w:rFonts w:ascii="Times New Roman" w:hAnsi="Times New Roman" w:cs="Times New Roman"/>
          <w:sz w:val="24"/>
          <w:szCs w:val="24"/>
        </w:rPr>
        <w:t xml:space="preserve">, </w:t>
      </w:r>
      <w:r w:rsidRPr="004D1BE8">
        <w:rPr>
          <w:rFonts w:ascii="Times New Roman" w:hAnsi="Times New Roman" w:cs="Times New Roman"/>
          <w:b/>
          <w:bCs/>
          <w:sz w:val="24"/>
          <w:szCs w:val="24"/>
        </w:rPr>
        <w:t>no mesmo município em que se localizam as escolas.”</w:t>
      </w:r>
    </w:p>
    <w:p w14:paraId="09121BAF" w14:textId="77777777" w:rsidR="007452F0" w:rsidRPr="004D1BE8" w:rsidRDefault="007452F0" w:rsidP="004D1BE8">
      <w:pPr>
        <w:pStyle w:val="Subttulo"/>
        <w:spacing w:line="360" w:lineRule="auto"/>
        <w:jc w:val="both"/>
        <w:rPr>
          <w:b w:val="0"/>
          <w:szCs w:val="24"/>
        </w:rPr>
      </w:pPr>
      <w:r w:rsidRPr="004D1BE8">
        <w:rPr>
          <w:b w:val="0"/>
          <w:szCs w:val="24"/>
        </w:rPr>
        <w:t xml:space="preserve">II </w:t>
      </w:r>
      <w:r w:rsidRPr="004D1BE8">
        <w:rPr>
          <w:szCs w:val="24"/>
        </w:rPr>
        <w:t>- “</w:t>
      </w:r>
      <w:r w:rsidRPr="004D1BE8">
        <w:rPr>
          <w:b w:val="0"/>
          <w:szCs w:val="24"/>
        </w:rPr>
        <w:t>O grupo de projetos de fornecedores do território rural terá prioridade sobre o do Estado e do País. (</w:t>
      </w:r>
      <w:r w:rsidRPr="004D1BE8">
        <w:rPr>
          <w:i/>
          <w:szCs w:val="24"/>
        </w:rPr>
        <w:t xml:space="preserve">Território definido pelo Manual de </w:t>
      </w:r>
      <w:r w:rsidRPr="004D1BE8">
        <w:rPr>
          <w:i/>
          <w:szCs w:val="24"/>
          <w:u w:val="single"/>
        </w:rPr>
        <w:t>Aquisição de Produtos da Agricultura Familiar para a Alimentação Escolar</w:t>
      </w:r>
      <w:r w:rsidRPr="004D1BE8">
        <w:rPr>
          <w:i/>
          <w:szCs w:val="24"/>
        </w:rPr>
        <w:t xml:space="preserve">, disponível no site </w:t>
      </w:r>
      <w:hyperlink r:id="rId11" w:history="1">
        <w:r w:rsidRPr="004D1BE8">
          <w:rPr>
            <w:rStyle w:val="Hyperlink"/>
            <w:i/>
            <w:szCs w:val="24"/>
          </w:rPr>
          <w:t>www.sit.mda.gov.br/mapa.php</w:t>
        </w:r>
      </w:hyperlink>
      <w:r w:rsidRPr="004D1BE8">
        <w:rPr>
          <w:i/>
          <w:szCs w:val="24"/>
        </w:rPr>
        <w:t xml:space="preserve">  atualizada para o ano de 2017</w:t>
      </w:r>
      <w:r w:rsidRPr="004D1BE8">
        <w:rPr>
          <w:b w:val="0"/>
          <w:szCs w:val="24"/>
        </w:rPr>
        <w:t>.) ”</w:t>
      </w:r>
    </w:p>
    <w:p w14:paraId="16BCCCE9"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 grupo de projetos do Estado terá prioridade sobre o do País;</w:t>
      </w:r>
    </w:p>
    <w:p w14:paraId="640DD34B"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7.3. Em cada grupo de projetos, será observada a seguinte ordem de prioridade para seleção:</w:t>
      </w:r>
    </w:p>
    <w:p w14:paraId="016FDD7C"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Os assentamentos de reforma agrária, as comunidades tradicionais indígenas e as comunidades quilombolas, não havendo prioridade entre estes;</w:t>
      </w:r>
    </w:p>
    <w:p w14:paraId="3B908D7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II - Os fornecedores de gêneros alimentícios certificados como orgânicos ou agro ecológicos, segundo a </w:t>
      </w:r>
      <w:hyperlink r:id="rId12" w:history="1">
        <w:r w:rsidRPr="004D1BE8">
          <w:rPr>
            <w:rStyle w:val="Hyperlink"/>
            <w:rFonts w:ascii="Times New Roman" w:hAnsi="Times New Roman" w:cs="Times New Roman"/>
            <w:color w:val="000000"/>
            <w:sz w:val="24"/>
            <w:szCs w:val="24"/>
          </w:rPr>
          <w:t>Lei nº 10.831, de 23 de dezembro de 2003</w:t>
        </w:r>
      </w:hyperlink>
      <w:r w:rsidRPr="004D1BE8">
        <w:rPr>
          <w:rFonts w:ascii="Times New Roman" w:hAnsi="Times New Roman" w:cs="Times New Roman"/>
          <w:color w:val="000000"/>
          <w:sz w:val="24"/>
          <w:szCs w:val="24"/>
        </w:rPr>
        <w:t>;</w:t>
      </w:r>
    </w:p>
    <w:p w14:paraId="33905A56"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14:paraId="43E6727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7.4</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4D1BE8">
        <w:rPr>
          <w:rFonts w:ascii="Times New Roman" w:hAnsi="Times New Roman" w:cs="Times New Roman"/>
          <w:b/>
          <w:sz w:val="24"/>
          <w:szCs w:val="24"/>
          <w:u w:val="single"/>
        </w:rPr>
        <w:t xml:space="preserve">(alterada pela Resolução nº 4, de 2 de abril de 2015), </w:t>
      </w:r>
      <w:r w:rsidRPr="004D1BE8">
        <w:rPr>
          <w:rFonts w:ascii="Times New Roman" w:hAnsi="Times New Roman" w:cs="Times New Roman"/>
          <w:b/>
          <w:color w:val="000000"/>
          <w:sz w:val="24"/>
          <w:szCs w:val="24"/>
          <w:u w:val="single"/>
        </w:rPr>
        <w:t>até que se totalize a demanda da Unidade Escolar. Logo, a adjudicação dar-se-á por ITEM.</w:t>
      </w:r>
    </w:p>
    <w:p w14:paraId="7AC1A47A"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7</w:t>
      </w:r>
      <w:r w:rsidRPr="004D1BE8">
        <w:rPr>
          <w:rFonts w:ascii="Times New Roman" w:hAnsi="Times New Roman" w:cs="Times New Roman"/>
          <w:sz w:val="24"/>
          <w:szCs w:val="24"/>
        </w:rPr>
        <w:t>.5</w:t>
      </w:r>
      <w:r w:rsidRPr="004D1BE8">
        <w:rPr>
          <w:rFonts w:ascii="Times New Roman" w:eastAsia="Calibri" w:hAnsi="Times New Roman" w:cs="Times New Roman"/>
          <w:sz w:val="24"/>
          <w:szCs w:val="24"/>
        </w:rPr>
        <w:t xml:space="preserve"> </w:t>
      </w:r>
      <w:r w:rsidRPr="004D1BE8">
        <w:rPr>
          <w:rFonts w:ascii="Times New Roman" w:hAnsi="Times New Roman" w:cs="Times New Roman"/>
          <w:sz w:val="24"/>
          <w:szCs w:val="24"/>
        </w:rPr>
        <w:t>Em caso de empate, onde não há consenso/comum acordo, adotam-se os critérios de acordo com a ordem de prioridade definida pela Resolução nº 26/2013, Art. 25</w:t>
      </w:r>
      <w:r w:rsidRPr="004D1BE8">
        <w:rPr>
          <w:rFonts w:ascii="Times New Roman" w:hAnsi="Times New Roman" w:cs="Times New Roman"/>
          <w:b/>
          <w:sz w:val="24"/>
          <w:szCs w:val="24"/>
        </w:rPr>
        <w:t xml:space="preserve"> </w:t>
      </w:r>
      <w:r w:rsidRPr="004D1BE8">
        <w:rPr>
          <w:rFonts w:ascii="Times New Roman" w:hAnsi="Times New Roman" w:cs="Times New Roman"/>
          <w:b/>
          <w:sz w:val="24"/>
          <w:szCs w:val="24"/>
          <w:u w:val="single"/>
        </w:rPr>
        <w:t>(alterada pela Resolução nº 4, de 2 de abril de 2015)</w:t>
      </w:r>
      <w:r w:rsidRPr="004D1BE8">
        <w:rPr>
          <w:rFonts w:ascii="Times New Roman" w:hAnsi="Times New Roman" w:cs="Times New Roman"/>
          <w:sz w:val="24"/>
          <w:szCs w:val="24"/>
        </w:rPr>
        <w:t>:</w:t>
      </w:r>
    </w:p>
    <w:p w14:paraId="71CFE270" w14:textId="77777777" w:rsidR="007452F0" w:rsidRPr="004D1BE8" w:rsidRDefault="007452F0" w:rsidP="004D1BE8">
      <w:pPr>
        <w:pStyle w:val="Subttulo"/>
        <w:jc w:val="both"/>
        <w:rPr>
          <w:b w:val="0"/>
          <w:color w:val="FF0000"/>
          <w:szCs w:val="24"/>
        </w:rPr>
      </w:pPr>
    </w:p>
    <w:p w14:paraId="4F2EE849" w14:textId="77777777" w:rsidR="007452F0" w:rsidRPr="004D1BE8" w:rsidRDefault="007452F0" w:rsidP="004D1BE8">
      <w:pPr>
        <w:pStyle w:val="Subttulo"/>
        <w:spacing w:line="360" w:lineRule="auto"/>
        <w:jc w:val="both"/>
        <w:rPr>
          <w:szCs w:val="24"/>
        </w:rPr>
      </w:pPr>
      <w:r w:rsidRPr="004D1BE8">
        <w:rPr>
          <w:b w:val="0"/>
          <w:szCs w:val="24"/>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14:paraId="55920D43" w14:textId="77777777" w:rsidR="007452F0" w:rsidRPr="004D1BE8" w:rsidRDefault="007452F0" w:rsidP="004D1BE8">
      <w:pPr>
        <w:pStyle w:val="Subttulo"/>
        <w:jc w:val="both"/>
        <w:rPr>
          <w:szCs w:val="24"/>
        </w:rPr>
      </w:pPr>
    </w:p>
    <w:p w14:paraId="5F13ADE3"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“§5º No caso de empate entre </w:t>
      </w:r>
      <w:r w:rsidRPr="004D1BE8">
        <w:rPr>
          <w:rFonts w:ascii="Times New Roman" w:hAnsi="Times New Roman" w:cs="Times New Roman"/>
          <w:b/>
          <w:sz w:val="24"/>
          <w:szCs w:val="24"/>
        </w:rPr>
        <w:t>Grupos Formais de assentamentos da reforma agrária</w:t>
      </w:r>
      <w:r w:rsidRPr="004D1BE8">
        <w:rPr>
          <w:rFonts w:ascii="Times New Roman" w:hAnsi="Times New Roman" w:cs="Times New Roman"/>
          <w:sz w:val="24"/>
          <w:szCs w:val="24"/>
        </w:rPr>
        <w:t xml:space="preserve">, comunidades quilombolas e/ou indígenas, em referência ao disposto no §2º inciso 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u w:val="single"/>
        </w:rPr>
        <w:t xml:space="preserve"> </w:t>
      </w:r>
      <w:r w:rsidRPr="004D1BE8">
        <w:rPr>
          <w:rFonts w:ascii="Times New Roman" w:hAnsi="Times New Roman" w:cs="Times New Roman"/>
          <w:sz w:val="24"/>
          <w:szCs w:val="24"/>
        </w:rPr>
        <w:t>de assentados da reforma agrária, quilombolas ou indígenas no seu quadro de associados/cooperados.</w:t>
      </w:r>
    </w:p>
    <w:p w14:paraId="1102C28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Para empate entre Grupos Informais, terão prioridade os grupos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fornecedores assentados da reforma agrária, quilombolas ou indígenas, conforme identificação na (s) DAP (s). ” </w:t>
      </w:r>
    </w:p>
    <w:p w14:paraId="31EE299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“§6º No caso de empate entre </w:t>
      </w:r>
      <w:r w:rsidRPr="004D1BE8">
        <w:rPr>
          <w:rFonts w:ascii="Times New Roman" w:hAnsi="Times New Roman" w:cs="Times New Roman"/>
          <w:b/>
          <w:sz w:val="24"/>
          <w:szCs w:val="24"/>
        </w:rPr>
        <w:t>Grupos Formais</w:t>
      </w:r>
      <w:r w:rsidRPr="004D1BE8">
        <w:rPr>
          <w:rFonts w:ascii="Times New Roman" w:hAnsi="Times New Roman" w:cs="Times New Roman"/>
          <w:sz w:val="24"/>
          <w:szCs w:val="24"/>
        </w:rPr>
        <w:t xml:space="preserve">, em referência ao disposto no §2º inciso III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agricultores familiares e/ou empreendedores familiares rurais no seu quadro de associados/ cooperados, conforme DAP Jurídica.”</w:t>
      </w:r>
    </w:p>
    <w:p w14:paraId="18BF1AB8"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“§7º Em caso de persistência de empate, será realizado sorteio ou, em havendo consenso entre as partes, poderá optar-se pela divisão no fornecimento dos produtos a serem adquiridos entre as organizações finalistas. ”</w:t>
      </w:r>
    </w:p>
    <w:p w14:paraId="7670BE89" w14:textId="77777777" w:rsidR="007452F0" w:rsidRPr="004D1BE8" w:rsidRDefault="007452F0" w:rsidP="004D1BE8">
      <w:pPr>
        <w:pStyle w:val="Default"/>
        <w:jc w:val="both"/>
        <w:rPr>
          <w:rFonts w:ascii="Times New Roman" w:hAnsi="Times New Roman" w:cs="Times New Roman"/>
          <w:color w:val="auto"/>
        </w:rPr>
      </w:pPr>
    </w:p>
    <w:p w14:paraId="5E4A88BA"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4D1BE8">
        <w:rPr>
          <w:rFonts w:ascii="Times New Roman" w:hAnsi="Times New Roman" w:cs="Times New Roman"/>
          <w:b/>
          <w:color w:val="000000"/>
          <w:sz w:val="24"/>
          <w:szCs w:val="24"/>
        </w:rPr>
        <w:t xml:space="preserve">8. </w:t>
      </w:r>
      <w:r w:rsidRPr="004D1BE8">
        <w:rPr>
          <w:rFonts w:ascii="Times New Roman" w:eastAsia="Calibri" w:hAnsi="Times New Roman" w:cs="Times New Roman"/>
          <w:b/>
          <w:bCs/>
          <w:color w:val="000000"/>
          <w:sz w:val="24"/>
          <w:szCs w:val="24"/>
        </w:rPr>
        <w:t>DOS RECURSOS ADMINISTRATIVOS</w:t>
      </w:r>
    </w:p>
    <w:p w14:paraId="6C6C2441" w14:textId="53CB3D98" w:rsidR="007452F0" w:rsidRPr="00D357A7" w:rsidRDefault="007452F0" w:rsidP="00D357A7">
      <w:pPr>
        <w:spacing w:line="360" w:lineRule="auto"/>
        <w:jc w:val="both"/>
        <w:rPr>
          <w:rFonts w:ascii="Times New Roman" w:hAnsi="Times New Roman" w:cs="Times New Roman"/>
          <w:color w:val="000000" w:themeColor="text1"/>
        </w:rPr>
      </w:pPr>
      <w:r w:rsidRPr="004D1BE8">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4D1BE8">
        <w:rPr>
          <w:rFonts w:ascii="Times New Roman" w:hAnsi="Times New Roman" w:cs="Times New Roman"/>
          <w:color w:val="000000"/>
          <w:sz w:val="24"/>
          <w:szCs w:val="24"/>
        </w:rPr>
        <w:t>no Quadro Mural da Unidade Escolar e por e-mail dos proponentes</w:t>
      </w:r>
      <w:r w:rsidRPr="004D1BE8">
        <w:rPr>
          <w:rFonts w:ascii="Times New Roman" w:eastAsia="Calibri" w:hAnsi="Times New Roman" w:cs="Times New Roman"/>
          <w:color w:val="000000"/>
          <w:sz w:val="24"/>
          <w:szCs w:val="24"/>
        </w:rPr>
        <w:t xml:space="preserve">, manifestar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XVIII, art. 4º. Lei 10.520/2002,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42C38629"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sidR="00A54EB5" w:rsidRPr="00A54EB5">
        <w:rPr>
          <w:rFonts w:ascii="Times New Roman" w:hAnsi="Times New Roman" w:cs="Times New Roman"/>
          <w:b/>
          <w:sz w:val="24"/>
          <w:szCs w:val="24"/>
        </w:rPr>
        <w:t xml:space="preserve">Escola Estadual </w:t>
      </w:r>
      <w:proofErr w:type="spellStart"/>
      <w:r w:rsidR="00A54EB5" w:rsidRPr="00A54EB5">
        <w:rPr>
          <w:rFonts w:ascii="Times New Roman" w:hAnsi="Times New Roman" w:cs="Times New Roman"/>
          <w:b/>
          <w:sz w:val="24"/>
          <w:szCs w:val="24"/>
        </w:rPr>
        <w:t>Indigéna</w:t>
      </w:r>
      <w:proofErr w:type="spellEnd"/>
      <w:r w:rsidR="00A54EB5" w:rsidRPr="00A54EB5">
        <w:rPr>
          <w:rFonts w:ascii="Times New Roman" w:hAnsi="Times New Roman" w:cs="Times New Roman"/>
          <w:b/>
          <w:sz w:val="24"/>
          <w:szCs w:val="24"/>
        </w:rPr>
        <w:t xml:space="preserve"> Cacique José Borges</w:t>
      </w:r>
      <w:r w:rsidRPr="004D1BE8">
        <w:rPr>
          <w:rFonts w:ascii="Times New Roman" w:hAnsi="Times New Roman" w:cs="Times New Roman"/>
          <w:bCs/>
          <w:sz w:val="24"/>
          <w:szCs w:val="24"/>
        </w:rPr>
        <w:t xml:space="preserve">, situada à </w:t>
      </w:r>
      <w:r w:rsidR="00A54EB5" w:rsidRPr="00A54EB5">
        <w:rPr>
          <w:rFonts w:ascii="Times New Roman" w:hAnsi="Times New Roman" w:cs="Times New Roman"/>
          <w:b/>
          <w:bCs/>
          <w:sz w:val="24"/>
          <w:szCs w:val="24"/>
        </w:rPr>
        <w:t>Aldeia Carretão</w:t>
      </w:r>
      <w:r w:rsidRPr="004D1BE8">
        <w:rPr>
          <w:rFonts w:ascii="Times New Roman" w:hAnsi="Times New Roman" w:cs="Times New Roman"/>
          <w:bCs/>
          <w:sz w:val="24"/>
          <w:szCs w:val="24"/>
        </w:rPr>
        <w:t xml:space="preserve">, município </w:t>
      </w:r>
      <w:r w:rsidRPr="00A54EB5">
        <w:rPr>
          <w:rFonts w:ascii="Times New Roman" w:hAnsi="Times New Roman" w:cs="Times New Roman"/>
          <w:b/>
          <w:bCs/>
          <w:sz w:val="24"/>
          <w:szCs w:val="24"/>
        </w:rPr>
        <w:t xml:space="preserve">de </w:t>
      </w:r>
      <w:r w:rsidR="00A54EB5" w:rsidRPr="00A54EB5">
        <w:rPr>
          <w:rFonts w:ascii="Times New Roman" w:hAnsi="Times New Roman" w:cs="Times New Roman"/>
          <w:b/>
          <w:bCs/>
          <w:sz w:val="24"/>
          <w:szCs w:val="24"/>
        </w:rPr>
        <w:t>Rubiataba</w:t>
      </w:r>
      <w:r w:rsidRPr="004D1BE8">
        <w:rPr>
          <w:rFonts w:ascii="Times New Roman" w:hAnsi="Times New Roman" w:cs="Times New Roman"/>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lastRenderedPageBreak/>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Pr="004D1BE8">
        <w:rPr>
          <w:rFonts w:ascii="Times New Roman" w:hAnsi="Times New Roman" w:cs="Times New Roman"/>
          <w:b/>
          <w:sz w:val="24"/>
          <w:szCs w:val="24"/>
          <w:u w:val="single"/>
        </w:rPr>
        <w:t>Será designado uma Comissão com 03 (três) integrantes do Conselho Escolar ou Servidores da Unidade Escolar indicados por Portaria</w:t>
      </w:r>
      <w:r w:rsidRPr="004D1BE8">
        <w:rPr>
          <w:rFonts w:ascii="Times New Roman" w:hAnsi="Times New Roman" w:cs="Times New Roman"/>
          <w:sz w:val="24"/>
          <w:szCs w:val="24"/>
        </w:rPr>
        <w:t>,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14:paraId="4C877BC7"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49657495" w14:textId="2EE5C5A8"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Os gêneros alimentícios deverão ser entregues, na Unidade Escolar</w:t>
      </w:r>
      <w:r w:rsidR="00A54EB5">
        <w:rPr>
          <w:rFonts w:ascii="Times New Roman" w:hAnsi="Times New Roman" w:cs="Times New Roman"/>
          <w:sz w:val="24"/>
          <w:szCs w:val="24"/>
        </w:rPr>
        <w:t xml:space="preserve"> </w:t>
      </w:r>
      <w:r w:rsidR="00A54EB5" w:rsidRPr="00A54EB5">
        <w:rPr>
          <w:rFonts w:ascii="Times New Roman" w:hAnsi="Times New Roman" w:cs="Times New Roman"/>
          <w:b/>
          <w:sz w:val="24"/>
          <w:szCs w:val="24"/>
        </w:rPr>
        <w:t xml:space="preserve">Escola Estadual </w:t>
      </w:r>
      <w:proofErr w:type="spellStart"/>
      <w:r w:rsidR="00A54EB5" w:rsidRPr="00A54EB5">
        <w:rPr>
          <w:rFonts w:ascii="Times New Roman" w:hAnsi="Times New Roman" w:cs="Times New Roman"/>
          <w:b/>
          <w:sz w:val="24"/>
          <w:szCs w:val="24"/>
        </w:rPr>
        <w:t>Indigéna</w:t>
      </w:r>
      <w:proofErr w:type="spellEnd"/>
      <w:r w:rsidR="00A54EB5" w:rsidRPr="00A54EB5">
        <w:rPr>
          <w:rFonts w:ascii="Times New Roman" w:hAnsi="Times New Roman" w:cs="Times New Roman"/>
          <w:b/>
          <w:sz w:val="24"/>
          <w:szCs w:val="24"/>
        </w:rPr>
        <w:t xml:space="preserve"> Cacique José Borges</w:t>
      </w:r>
      <w:r w:rsidRPr="004D1BE8">
        <w:rPr>
          <w:rFonts w:ascii="Times New Roman" w:hAnsi="Times New Roman" w:cs="Times New Roman"/>
          <w:bCs/>
          <w:sz w:val="24"/>
          <w:szCs w:val="24"/>
        </w:rPr>
        <w:t xml:space="preserve">, situada à </w:t>
      </w:r>
      <w:r w:rsidR="00A54EB5" w:rsidRPr="00A54EB5">
        <w:rPr>
          <w:rFonts w:ascii="Times New Roman" w:hAnsi="Times New Roman" w:cs="Times New Roman"/>
          <w:b/>
          <w:bCs/>
          <w:sz w:val="24"/>
          <w:szCs w:val="24"/>
        </w:rPr>
        <w:t>Aldeia Carretão</w:t>
      </w:r>
      <w:r w:rsidR="00A54EB5">
        <w:rPr>
          <w:rFonts w:ascii="Times New Roman" w:hAnsi="Times New Roman" w:cs="Times New Roman"/>
          <w:b/>
          <w:bCs/>
          <w:sz w:val="24"/>
          <w:szCs w:val="24"/>
        </w:rPr>
        <w:t xml:space="preserve">, </w:t>
      </w:r>
      <w:r w:rsidRPr="004D1BE8">
        <w:rPr>
          <w:rFonts w:ascii="Times New Roman" w:hAnsi="Times New Roman" w:cs="Times New Roman"/>
          <w:bCs/>
          <w:sz w:val="24"/>
          <w:szCs w:val="24"/>
        </w:rPr>
        <w:t>município de</w:t>
      </w:r>
      <w:r w:rsidR="00A54EB5" w:rsidRPr="00A54EB5">
        <w:rPr>
          <w:rFonts w:ascii="Times New Roman" w:hAnsi="Times New Roman" w:cs="Times New Roman"/>
          <w:b/>
          <w:bCs/>
          <w:sz w:val="24"/>
          <w:szCs w:val="24"/>
        </w:rPr>
        <w:t xml:space="preserve"> Rubiataba</w:t>
      </w:r>
      <w:r w:rsidR="00A54EB5">
        <w:rPr>
          <w:rFonts w:ascii="Times New Roman" w:hAnsi="Times New Roman" w:cs="Times New Roman"/>
          <w:bCs/>
          <w:sz w:val="24"/>
          <w:szCs w:val="24"/>
        </w:rPr>
        <w:t>,</w:t>
      </w:r>
      <w:r w:rsidRPr="004D1BE8">
        <w:rPr>
          <w:rFonts w:ascii="Times New Roman" w:hAnsi="Times New Roman" w:cs="Times New Roman"/>
          <w:sz w:val="24"/>
          <w:szCs w:val="24"/>
        </w:rPr>
        <w:t xml:space="preserve"> de acordo com o cronograma expedido pela Escola, no qual se atestará o seu recebimento.</w:t>
      </w:r>
    </w:p>
    <w:p w14:paraId="5436581C" w14:textId="77777777" w:rsidR="007452F0" w:rsidRPr="004D1BE8" w:rsidRDefault="007452F0" w:rsidP="004D1BE8">
      <w:pPr>
        <w:pStyle w:val="PargrafodaLista"/>
        <w:autoSpaceDE w:val="0"/>
        <w:autoSpaceDN w:val="0"/>
        <w:adjustRightInd w:val="0"/>
        <w:ind w:left="360"/>
        <w:jc w:val="both"/>
        <w:rPr>
          <w:rFonts w:ascii="Times New Roman" w:hAnsi="Times New Roman" w:cs="Times New Roman"/>
          <w:sz w:val="24"/>
          <w:szCs w:val="24"/>
        </w:rPr>
      </w:pPr>
    </w:p>
    <w:p w14:paraId="43DF1E29" w14:textId="77777777"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As quantidades poderão ser alteradas para mais ou para menos caso ocorra eventualidades. As datas de entregas também poderão ser alteradas caso ocorra eventualidades.</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1114A970" w:rsidR="007452F0" w:rsidRPr="00E20893"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7452F0" w:rsidRPr="00E20893">
        <w:rPr>
          <w:rFonts w:ascii="Times New Roman" w:hAnsi="Times New Roman" w:cs="Times New Roman"/>
          <w:b/>
          <w:bCs/>
          <w:sz w:val="24"/>
          <w:szCs w:val="24"/>
        </w:rPr>
        <w:t>PRAZO DE EXECUÇÃO DO CONTRATO</w:t>
      </w:r>
    </w:p>
    <w:p w14:paraId="562CFE6C" w14:textId="77777777" w:rsidR="007452F0" w:rsidRPr="004D1BE8" w:rsidRDefault="007452F0" w:rsidP="004D1BE8">
      <w:pPr>
        <w:tabs>
          <w:tab w:val="left" w:pos="709"/>
        </w:tabs>
        <w:jc w:val="both"/>
        <w:rPr>
          <w:rFonts w:ascii="Times New Roman" w:hAnsi="Times New Roman" w:cs="Times New Roman"/>
          <w:sz w:val="24"/>
          <w:szCs w:val="24"/>
        </w:rPr>
      </w:pPr>
    </w:p>
    <w:p w14:paraId="172965EE" w14:textId="625362C9" w:rsidR="007452F0" w:rsidRPr="004D1BE8" w:rsidRDefault="00AB6F14" w:rsidP="004D1BE8">
      <w:pPr>
        <w:tabs>
          <w:tab w:val="left" w:pos="709"/>
        </w:tabs>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07</w:t>
      </w:r>
      <w:r w:rsidR="007452F0" w:rsidRPr="004D1BE8">
        <w:rPr>
          <w:rFonts w:ascii="Times New Roman" w:hAnsi="Times New Roman" w:cs="Times New Roman"/>
          <w:color w:val="000000"/>
          <w:sz w:val="24"/>
          <w:szCs w:val="24"/>
        </w:rPr>
        <w:t xml:space="preserve"> (</w:t>
      </w:r>
      <w:r>
        <w:rPr>
          <w:rFonts w:ascii="Times New Roman" w:hAnsi="Times New Roman" w:cs="Times New Roman"/>
          <w:color w:val="000000"/>
          <w:sz w:val="24"/>
          <w:szCs w:val="24"/>
        </w:rPr>
        <w:t>sete</w:t>
      </w:r>
      <w:r w:rsidR="007452F0" w:rsidRPr="004D1BE8">
        <w:rPr>
          <w:rFonts w:ascii="Times New Roman" w:hAnsi="Times New Roman" w:cs="Times New Roman"/>
          <w:color w:val="000000"/>
          <w:sz w:val="24"/>
          <w:szCs w:val="24"/>
        </w:rPr>
        <w:t xml:space="preserve">) meses, a </w:t>
      </w:r>
      <w:r w:rsidR="007452F0" w:rsidRPr="004D1BE8">
        <w:rPr>
          <w:rFonts w:ascii="Times New Roman" w:hAnsi="Times New Roman" w:cs="Times New Roman"/>
          <w:sz w:val="24"/>
          <w:szCs w:val="24"/>
        </w:rPr>
        <w:t>partir assinatura do contrato.</w:t>
      </w:r>
    </w:p>
    <w:p w14:paraId="2A381622"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0E572CD1"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 (Art. 38, XXVII. “C” Resolução 26/2013).</w:t>
      </w:r>
    </w:p>
    <w:p w14:paraId="415F19C1"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77777777" w:rsidR="007452F0" w:rsidRPr="004D1BE8" w:rsidRDefault="007452F0" w:rsidP="004D1BE8">
      <w:pPr>
        <w:pStyle w:val="NormalWeb"/>
        <w:spacing w:line="360" w:lineRule="auto"/>
        <w:jc w:val="both"/>
        <w:rPr>
          <w:color w:val="000000"/>
        </w:rPr>
      </w:pPr>
      <w:bookmarkStart w:id="3" w:name="art87iii"/>
      <w:bookmarkEnd w:id="3"/>
      <w:r w:rsidRPr="004D1BE8">
        <w:rPr>
          <w:color w:val="000000"/>
        </w:rPr>
        <w:t>III - Suspensão temporária de participação em licitação e impedimento de contratar com a Administração, por prazo não superior a 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77777777" w:rsidR="007452F0" w:rsidRPr="004D1BE8" w:rsidRDefault="007452F0" w:rsidP="004D1BE8">
      <w:pPr>
        <w:pStyle w:val="NormalWeb"/>
        <w:spacing w:line="360" w:lineRule="auto"/>
        <w:jc w:val="both"/>
        <w:rPr>
          <w:color w:val="000000"/>
        </w:rPr>
      </w:pPr>
      <w:r w:rsidRPr="004D1BE8">
        <w:rPr>
          <w:color w:val="000000"/>
        </w:rPr>
        <w:t>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lastRenderedPageBreak/>
        <w:t xml:space="preserve">14.1. O Edital da Chamada Pública poderá ser obtido no seguinte site: </w:t>
      </w:r>
      <w:hyperlink r:id="rId13"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Pública;</w:t>
      </w:r>
    </w:p>
    <w:p w14:paraId="224703A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14.2. O limite individual de venda do agricultor familiar e do empreendedor familiar rural para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14:paraId="2FA5DB75" w14:textId="77777777" w:rsidR="007452F0" w:rsidRPr="004D1BE8" w:rsidRDefault="007452F0" w:rsidP="004D1BE8">
      <w:pPr>
        <w:spacing w:after="150" w:line="360" w:lineRule="auto"/>
        <w:jc w:val="both"/>
        <w:rPr>
          <w:rFonts w:ascii="Times New Roman" w:hAnsi="Times New Roman" w:cs="Times New Roman"/>
          <w:b/>
          <w:i/>
          <w:sz w:val="24"/>
          <w:szCs w:val="24"/>
        </w:rPr>
      </w:pPr>
      <w:r w:rsidRPr="004D1BE8">
        <w:rPr>
          <w:rFonts w:ascii="Times New Roman" w:hAnsi="Times New Roman" w:cs="Times New Roman"/>
          <w:i/>
          <w:sz w:val="24"/>
          <w:szCs w:val="24"/>
        </w:rPr>
        <w:t>Valor máximo a ser contratado = nº de agricultores familiares inscritos na DAP jurídica x R$ 20.000,00.</w:t>
      </w:r>
    </w:p>
    <w:p w14:paraId="08E0F29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4D1BE8">
          <w:rPr>
            <w:rStyle w:val="Hyperlink"/>
            <w:rFonts w:ascii="Times New Roman" w:hAnsi="Times New Roman" w:cs="Times New Roman"/>
            <w:color w:val="000000"/>
            <w:sz w:val="24"/>
            <w:szCs w:val="24"/>
          </w:rPr>
          <w:t>Lei 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6B415D5B" w14:textId="49A8C87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5A765F8" w14:textId="77777777" w:rsidR="007452F0" w:rsidRPr="00E20893" w:rsidRDefault="007452F0" w:rsidP="004D1BE8">
      <w:pPr>
        <w:spacing w:after="150" w:line="360" w:lineRule="auto"/>
        <w:jc w:val="both"/>
        <w:rPr>
          <w:rFonts w:ascii="Times New Roman" w:hAnsi="Times New Roman" w:cs="Times New Roman"/>
          <w:sz w:val="24"/>
          <w:szCs w:val="24"/>
        </w:rPr>
      </w:pPr>
    </w:p>
    <w:p w14:paraId="41FFA2F3" w14:textId="77777777" w:rsidR="007452F0" w:rsidRPr="00E20893" w:rsidRDefault="007452F0" w:rsidP="004D1BE8">
      <w:pPr>
        <w:spacing w:after="150" w:line="360" w:lineRule="auto"/>
        <w:jc w:val="both"/>
        <w:rPr>
          <w:rFonts w:ascii="Times New Roman" w:hAnsi="Times New Roman" w:cs="Times New Roman"/>
          <w:b/>
          <w:sz w:val="24"/>
          <w:szCs w:val="24"/>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proofErr w:type="gramStart"/>
      <w:r w:rsidRPr="004D1BE8">
        <w:rPr>
          <w:rFonts w:ascii="Times New Roman" w:hAnsi="Times New Roman" w:cs="Times New Roman"/>
          <w:sz w:val="24"/>
          <w:szCs w:val="24"/>
          <w:u w:val="single"/>
        </w:rPr>
        <w:t>15.3.</w:t>
      </w:r>
      <w:r w:rsidRPr="004D1BE8">
        <w:rPr>
          <w:rFonts w:ascii="Times New Roman" w:hAnsi="Times New Roman" w:cs="Times New Roman"/>
          <w:sz w:val="24"/>
          <w:szCs w:val="24"/>
        </w:rPr>
        <w:t>2 Convocar</w:t>
      </w:r>
      <w:proofErr w:type="gramEnd"/>
      <w:r w:rsidRPr="004D1BE8">
        <w:rPr>
          <w:rFonts w:ascii="Times New Roman" w:hAnsi="Times New Roman" w:cs="Times New Roman"/>
          <w:sz w:val="24"/>
          <w:szCs w:val="24"/>
        </w:rPr>
        <w:t xml:space="preserve">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098940B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Informar à Coordenação Regional, o valor dos contratos já assinados em outras COORDENAÇÕES REGIONAIS/UNIDADES ESCOLARES, para que, dessa forma possa ser calculado o valor de contratos a serem assinados, conforme o número de associados, respeitando o limite de cada um, conforme Art. 32 Parágrafo §1º da Resolução nº 4, de 15 de abril de 2015;</w:t>
      </w:r>
    </w:p>
    <w:p w14:paraId="7184BE83"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C8DA878"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de outras Coordenações) ultrapasse o valor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 os interessados deverão ser INABILITADOS convocando o próximo participante, ou, CASO não tenha outro participante, DEVERÃO realizar nova Chamada e aguardar os 20 (vinte) dias corridos após a publicação para a sessão pública.</w:t>
      </w:r>
    </w:p>
    <w:p w14:paraId="3184C741" w14:textId="77777777" w:rsidR="007452F0" w:rsidRPr="004D1BE8" w:rsidRDefault="007452F0" w:rsidP="004D1BE8">
      <w:pPr>
        <w:spacing w:after="150" w:line="360" w:lineRule="auto"/>
        <w:jc w:val="both"/>
        <w:rPr>
          <w:rFonts w:ascii="Times New Roman" w:hAnsi="Times New Roman" w:cs="Times New Roman"/>
          <w:sz w:val="24"/>
          <w:szCs w:val="24"/>
        </w:rPr>
      </w:pPr>
    </w:p>
    <w:p w14:paraId="4DDCE347" w14:textId="689A4DA6" w:rsidR="007452F0" w:rsidRPr="004D1BE8"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 xml:space="preserve">16.1.2 </w:t>
      </w:r>
      <w:r w:rsidR="00015C9B">
        <w:rPr>
          <w:rFonts w:ascii="Times New Roman" w:hAnsi="Times New Roman" w:cs="Times New Roman"/>
          <w:sz w:val="24"/>
          <w:szCs w:val="24"/>
        </w:rPr>
        <w:t>Deverão</w:t>
      </w:r>
      <w:proofErr w:type="gramEnd"/>
      <w:r w:rsidR="00015C9B">
        <w:rPr>
          <w:rFonts w:ascii="Times New Roman" w:hAnsi="Times New Roman" w:cs="Times New Roman"/>
          <w:sz w:val="24"/>
          <w:szCs w:val="24"/>
        </w:rPr>
        <w:t xml:space="preserve"> constar obrigatoriamente</w:t>
      </w:r>
      <w:r w:rsidRPr="004D1BE8">
        <w:rPr>
          <w:rFonts w:ascii="Times New Roman" w:hAnsi="Times New Roman" w:cs="Times New Roman"/>
          <w:sz w:val="24"/>
          <w:szCs w:val="24"/>
        </w:rPr>
        <w:t>, no Envelope nº 1 (Habilitação) as declarações de:</w:t>
      </w:r>
    </w:p>
    <w:p w14:paraId="2E07EC64" w14:textId="77777777" w:rsidR="007452F0" w:rsidRPr="004D1BE8" w:rsidRDefault="007452F0" w:rsidP="004D1BE8">
      <w:pPr>
        <w:spacing w:after="150" w:line="360" w:lineRule="auto"/>
        <w:jc w:val="both"/>
        <w:rPr>
          <w:rFonts w:ascii="Times New Roman" w:eastAsia="Calibri" w:hAnsi="Times New Roman" w:cs="Times New Roman"/>
          <w:bCs/>
          <w:sz w:val="24"/>
          <w:szCs w:val="24"/>
        </w:rPr>
      </w:pPr>
      <w:r w:rsidRPr="004D1BE8">
        <w:rPr>
          <w:rFonts w:ascii="Times New Roman" w:hAnsi="Times New Roman" w:cs="Times New Roman"/>
          <w:sz w:val="24"/>
          <w:szCs w:val="24"/>
        </w:rPr>
        <w:t xml:space="preserve">16.1.3 </w:t>
      </w:r>
      <w:r w:rsidRPr="004D1BE8">
        <w:rPr>
          <w:rFonts w:ascii="Times New Roman" w:hAnsi="Times New Roman" w:cs="Times New Roman"/>
          <w:bCs/>
          <w:sz w:val="24"/>
          <w:szCs w:val="24"/>
        </w:rPr>
        <w:t>Responsabilidade pelo controle ao atendimento do limite individual de venda aos Grupos Formais/ Informais e Individuais, conforme ANEXO II, postado no site e;</w:t>
      </w:r>
    </w:p>
    <w:p w14:paraId="01048AC1"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Cs/>
          <w:sz w:val="24"/>
          <w:szCs w:val="24"/>
        </w:rPr>
        <w:lastRenderedPageBreak/>
        <w:t>16.1.4 Declaração de produção própria, sob pena de inabilitação.</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 xml:space="preserve">18.1.1 </w:t>
      </w:r>
      <w:r w:rsidRPr="004D1BE8">
        <w:rPr>
          <w:rFonts w:ascii="Times New Roman" w:hAnsi="Times New Roman" w:cs="Times New Roman"/>
          <w:b/>
          <w:sz w:val="24"/>
          <w:szCs w:val="24"/>
        </w:rPr>
        <w:t xml:space="preserve">CABERÁ À GERÊNCIA DE LICITAÇÃO/SEDUC - </w:t>
      </w:r>
      <w:r w:rsidRPr="004D1BE8">
        <w:rPr>
          <w:rFonts w:ascii="Times New Roman" w:hAnsi="Times New Roman" w:cs="Times New Roman"/>
          <w:b/>
          <w:i/>
          <w:sz w:val="24"/>
          <w:szCs w:val="24"/>
        </w:rPr>
        <w:t>(Secretaria de Estado da Educação/Coordenação Regional como Entidade Executora</w:t>
      </w:r>
      <w:r w:rsidRPr="004D1BE8">
        <w:rPr>
          <w:rFonts w:ascii="Times New Roman" w:hAnsi="Times New Roman" w:cs="Times New Roman"/>
          <w:i/>
          <w:sz w:val="24"/>
          <w:szCs w:val="24"/>
        </w:rPr>
        <w:t>)</w:t>
      </w:r>
      <w:r w:rsidRPr="004D1BE8">
        <w:rPr>
          <w:rFonts w:ascii="Times New Roman" w:hAnsi="Times New Roman" w:cs="Times New Roman"/>
          <w:sz w:val="24"/>
          <w:szCs w:val="24"/>
        </w:rPr>
        <w:t>, realizar a disponibilização de todos os contratos assinados e enviar para publicação no Diário Oficial da União - DOU e no Diário Oficial do Estado – DOE;</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78C4E1EA" w14:textId="1644D74B" w:rsidR="007452F0" w:rsidRPr="004D1BE8" w:rsidRDefault="00AC28AC" w:rsidP="00E600B0">
      <w:pPr>
        <w:spacing w:after="15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Rubiataba, </w:t>
      </w:r>
      <w:r w:rsidR="007452F0" w:rsidRPr="004D1BE8">
        <w:rPr>
          <w:rFonts w:ascii="Times New Roman" w:hAnsi="Times New Roman" w:cs="Times New Roman"/>
          <w:color w:val="000000"/>
          <w:sz w:val="24"/>
          <w:szCs w:val="24"/>
        </w:rPr>
        <w:t xml:space="preserve">aos </w:t>
      </w:r>
      <w:r w:rsidR="00A54EB5">
        <w:rPr>
          <w:rFonts w:ascii="Times New Roman" w:hAnsi="Times New Roman" w:cs="Times New Roman"/>
          <w:color w:val="000000"/>
          <w:sz w:val="24"/>
          <w:szCs w:val="24"/>
        </w:rPr>
        <w:t>09</w:t>
      </w:r>
      <w:r>
        <w:rPr>
          <w:rFonts w:ascii="Times New Roman" w:hAnsi="Times New Roman" w:cs="Times New Roman"/>
          <w:color w:val="000000"/>
          <w:sz w:val="24"/>
          <w:szCs w:val="24"/>
        </w:rPr>
        <w:t xml:space="preserve"> </w:t>
      </w:r>
      <w:r w:rsidR="00A54EB5">
        <w:rPr>
          <w:rFonts w:ascii="Times New Roman" w:hAnsi="Times New Roman" w:cs="Times New Roman"/>
          <w:color w:val="000000"/>
          <w:sz w:val="24"/>
          <w:szCs w:val="24"/>
        </w:rPr>
        <w:t>dias do mês de janeiro</w:t>
      </w:r>
      <w:r w:rsidR="007452F0" w:rsidRPr="004D1BE8">
        <w:rPr>
          <w:rFonts w:ascii="Times New Roman" w:hAnsi="Times New Roman" w:cs="Times New Roman"/>
          <w:color w:val="000000"/>
          <w:sz w:val="24"/>
          <w:szCs w:val="24"/>
        </w:rPr>
        <w:t xml:space="preserve"> de 2019.</w:t>
      </w:r>
    </w:p>
    <w:p w14:paraId="341BCE5C" w14:textId="77777777" w:rsidR="007452F0" w:rsidRPr="004D1BE8" w:rsidRDefault="007452F0" w:rsidP="00E600B0">
      <w:pPr>
        <w:spacing w:after="150"/>
        <w:jc w:val="center"/>
        <w:rPr>
          <w:rFonts w:ascii="Times New Roman" w:hAnsi="Times New Roman" w:cs="Times New Roman"/>
          <w:color w:val="000000"/>
          <w:sz w:val="24"/>
          <w:szCs w:val="24"/>
        </w:rPr>
      </w:pPr>
    </w:p>
    <w:p w14:paraId="29C87F1B" w14:textId="66511C3A" w:rsidR="007452F0" w:rsidRPr="004D1BE8" w:rsidRDefault="00AC28AC"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Maria Aparecida Ferrais de Lima</w:t>
      </w:r>
    </w:p>
    <w:p w14:paraId="0BC106EE"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07337CF4" w14:textId="77777777" w:rsidR="007452F0" w:rsidRPr="004D1BE8" w:rsidRDefault="007452F0" w:rsidP="00E600B0">
      <w:pPr>
        <w:spacing w:after="150"/>
        <w:jc w:val="center"/>
        <w:rPr>
          <w:rFonts w:ascii="Times New Roman" w:hAnsi="Times New Roman" w:cs="Times New Roman"/>
          <w:color w:val="000000"/>
          <w:sz w:val="24"/>
          <w:szCs w:val="24"/>
        </w:rPr>
      </w:pPr>
    </w:p>
    <w:p w14:paraId="5D4D61B9" w14:textId="7D56D835" w:rsidR="007452F0" w:rsidRPr="004D1BE8" w:rsidRDefault="00AC28AC"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Escola Estadual Cacique José Borges</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bookmarkStart w:id="8" w:name="_GoBack"/>
      <w:bookmarkEnd w:id="8"/>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5"/>
      <w:footerReference w:type="default" r:id="rId16"/>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114588" w14:textId="77777777" w:rsidR="00133C27" w:rsidRDefault="00133C27" w:rsidP="004C0DC1">
      <w:pPr>
        <w:spacing w:after="0" w:line="240" w:lineRule="auto"/>
      </w:pPr>
      <w:r>
        <w:separator/>
      </w:r>
    </w:p>
  </w:endnote>
  <w:endnote w:type="continuationSeparator" w:id="0">
    <w:p w14:paraId="13AA1BB7" w14:textId="77777777" w:rsidR="00133C27" w:rsidRDefault="00133C27"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77777777" w:rsidR="00882B6E" w:rsidRDefault="003D290E" w:rsidP="00882B6E">
    <w:pPr>
      <w:pStyle w:val="Rodap"/>
      <w:pBdr>
        <w:bottom w:val="single" w:sz="12" w:space="1" w:color="auto"/>
      </w:pBdr>
      <w:tabs>
        <w:tab w:val="left" w:pos="6510"/>
      </w:tabs>
      <w:jc w:val="center"/>
    </w:pPr>
    <w:r>
      <w:t>Chamada Pública 2020</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AC7B18" w14:textId="77777777" w:rsidR="00133C27" w:rsidRDefault="00133C27" w:rsidP="004C0DC1">
      <w:pPr>
        <w:spacing w:after="0" w:line="240" w:lineRule="auto"/>
      </w:pPr>
      <w:r>
        <w:separator/>
      </w:r>
    </w:p>
  </w:footnote>
  <w:footnote w:type="continuationSeparator" w:id="0">
    <w:p w14:paraId="2CD2F628" w14:textId="77777777" w:rsidR="00133C27" w:rsidRDefault="00133C27"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B78"/>
    <w:rsid w:val="00041EB2"/>
    <w:rsid w:val="00050D96"/>
    <w:rsid w:val="000519A0"/>
    <w:rsid w:val="000520B9"/>
    <w:rsid w:val="000562DA"/>
    <w:rsid w:val="000631AC"/>
    <w:rsid w:val="00067E0B"/>
    <w:rsid w:val="00073055"/>
    <w:rsid w:val="00080D12"/>
    <w:rsid w:val="00082716"/>
    <w:rsid w:val="0008405E"/>
    <w:rsid w:val="000840C6"/>
    <w:rsid w:val="000A0F5A"/>
    <w:rsid w:val="000C5103"/>
    <w:rsid w:val="000C6CB2"/>
    <w:rsid w:val="000D00E9"/>
    <w:rsid w:val="000D0376"/>
    <w:rsid w:val="000D14C3"/>
    <w:rsid w:val="000E35E4"/>
    <w:rsid w:val="000E52B3"/>
    <w:rsid w:val="000F0DE7"/>
    <w:rsid w:val="000F189B"/>
    <w:rsid w:val="000F2ACF"/>
    <w:rsid w:val="000F2EF1"/>
    <w:rsid w:val="000F4D71"/>
    <w:rsid w:val="00102E85"/>
    <w:rsid w:val="001049CB"/>
    <w:rsid w:val="0010532D"/>
    <w:rsid w:val="001133D8"/>
    <w:rsid w:val="0012070C"/>
    <w:rsid w:val="00121E71"/>
    <w:rsid w:val="00122755"/>
    <w:rsid w:val="00123564"/>
    <w:rsid w:val="001242E7"/>
    <w:rsid w:val="00125F19"/>
    <w:rsid w:val="00130D08"/>
    <w:rsid w:val="00133C27"/>
    <w:rsid w:val="00134846"/>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7746"/>
    <w:rsid w:val="00283CA5"/>
    <w:rsid w:val="00284AD7"/>
    <w:rsid w:val="00287ADF"/>
    <w:rsid w:val="00297C3D"/>
    <w:rsid w:val="002A136A"/>
    <w:rsid w:val="002A1CA9"/>
    <w:rsid w:val="002A33E8"/>
    <w:rsid w:val="002A41C1"/>
    <w:rsid w:val="002A43B5"/>
    <w:rsid w:val="002A6739"/>
    <w:rsid w:val="002A739F"/>
    <w:rsid w:val="002A789E"/>
    <w:rsid w:val="002B1996"/>
    <w:rsid w:val="002B3541"/>
    <w:rsid w:val="002B609F"/>
    <w:rsid w:val="002C073C"/>
    <w:rsid w:val="002C25D7"/>
    <w:rsid w:val="002C2B84"/>
    <w:rsid w:val="002C6690"/>
    <w:rsid w:val="002D40BD"/>
    <w:rsid w:val="002D6245"/>
    <w:rsid w:val="002D64FB"/>
    <w:rsid w:val="002E6C2F"/>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71CD"/>
    <w:rsid w:val="00393B0E"/>
    <w:rsid w:val="003977F8"/>
    <w:rsid w:val="003A3943"/>
    <w:rsid w:val="003A52A2"/>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CD9"/>
    <w:rsid w:val="00417141"/>
    <w:rsid w:val="00420BEE"/>
    <w:rsid w:val="004215F5"/>
    <w:rsid w:val="00421668"/>
    <w:rsid w:val="00421D65"/>
    <w:rsid w:val="0042395E"/>
    <w:rsid w:val="004335BC"/>
    <w:rsid w:val="00433FEC"/>
    <w:rsid w:val="004341F1"/>
    <w:rsid w:val="004360DE"/>
    <w:rsid w:val="00437C56"/>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3889"/>
    <w:rsid w:val="00503899"/>
    <w:rsid w:val="005049A1"/>
    <w:rsid w:val="0052303C"/>
    <w:rsid w:val="005236A7"/>
    <w:rsid w:val="00523C03"/>
    <w:rsid w:val="00523C39"/>
    <w:rsid w:val="00531AE3"/>
    <w:rsid w:val="00531E51"/>
    <w:rsid w:val="0053612E"/>
    <w:rsid w:val="005370B5"/>
    <w:rsid w:val="005408A5"/>
    <w:rsid w:val="00545C39"/>
    <w:rsid w:val="00545DA3"/>
    <w:rsid w:val="00546710"/>
    <w:rsid w:val="00547639"/>
    <w:rsid w:val="00555415"/>
    <w:rsid w:val="00555D66"/>
    <w:rsid w:val="0056450D"/>
    <w:rsid w:val="0056730D"/>
    <w:rsid w:val="00570847"/>
    <w:rsid w:val="005723DF"/>
    <w:rsid w:val="00576F33"/>
    <w:rsid w:val="0058363C"/>
    <w:rsid w:val="00583962"/>
    <w:rsid w:val="00584BD7"/>
    <w:rsid w:val="00584F85"/>
    <w:rsid w:val="0058583D"/>
    <w:rsid w:val="00590945"/>
    <w:rsid w:val="00591CF3"/>
    <w:rsid w:val="00592E03"/>
    <w:rsid w:val="00592E6D"/>
    <w:rsid w:val="005A1A2D"/>
    <w:rsid w:val="005A2D21"/>
    <w:rsid w:val="005B12AA"/>
    <w:rsid w:val="005B2CF8"/>
    <w:rsid w:val="005B7D74"/>
    <w:rsid w:val="005C1FC2"/>
    <w:rsid w:val="005C245C"/>
    <w:rsid w:val="005C3EDA"/>
    <w:rsid w:val="005C6148"/>
    <w:rsid w:val="005D0E8C"/>
    <w:rsid w:val="005D51F0"/>
    <w:rsid w:val="005D5481"/>
    <w:rsid w:val="005D60A3"/>
    <w:rsid w:val="005D674B"/>
    <w:rsid w:val="005E00D0"/>
    <w:rsid w:val="005E020A"/>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5492"/>
    <w:rsid w:val="00686D75"/>
    <w:rsid w:val="0068737C"/>
    <w:rsid w:val="006A0038"/>
    <w:rsid w:val="006A3B16"/>
    <w:rsid w:val="006B030F"/>
    <w:rsid w:val="006B11B2"/>
    <w:rsid w:val="006B455D"/>
    <w:rsid w:val="006B4A62"/>
    <w:rsid w:val="006B6DC3"/>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23387"/>
    <w:rsid w:val="00723A3A"/>
    <w:rsid w:val="00725662"/>
    <w:rsid w:val="007259B7"/>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86D47"/>
    <w:rsid w:val="008918E4"/>
    <w:rsid w:val="00893959"/>
    <w:rsid w:val="008943B9"/>
    <w:rsid w:val="008A4DA9"/>
    <w:rsid w:val="008B1AA7"/>
    <w:rsid w:val="008C0F2F"/>
    <w:rsid w:val="008C321D"/>
    <w:rsid w:val="008C4187"/>
    <w:rsid w:val="008C554F"/>
    <w:rsid w:val="008D216C"/>
    <w:rsid w:val="008D3B5C"/>
    <w:rsid w:val="008E2DC0"/>
    <w:rsid w:val="008E33ED"/>
    <w:rsid w:val="008E3628"/>
    <w:rsid w:val="008E3DF6"/>
    <w:rsid w:val="008F18A2"/>
    <w:rsid w:val="008F3EB4"/>
    <w:rsid w:val="00903C6A"/>
    <w:rsid w:val="009041D7"/>
    <w:rsid w:val="00911FB0"/>
    <w:rsid w:val="00912498"/>
    <w:rsid w:val="009139BE"/>
    <w:rsid w:val="00921BC2"/>
    <w:rsid w:val="0092607A"/>
    <w:rsid w:val="00933831"/>
    <w:rsid w:val="00944287"/>
    <w:rsid w:val="00945967"/>
    <w:rsid w:val="00951E98"/>
    <w:rsid w:val="0095385C"/>
    <w:rsid w:val="00963840"/>
    <w:rsid w:val="00973C80"/>
    <w:rsid w:val="0099051F"/>
    <w:rsid w:val="00990F5D"/>
    <w:rsid w:val="00993400"/>
    <w:rsid w:val="009936BF"/>
    <w:rsid w:val="009A160B"/>
    <w:rsid w:val="009A367D"/>
    <w:rsid w:val="009B2B37"/>
    <w:rsid w:val="009C022C"/>
    <w:rsid w:val="009C67A4"/>
    <w:rsid w:val="009D472F"/>
    <w:rsid w:val="009D58CC"/>
    <w:rsid w:val="009D79C9"/>
    <w:rsid w:val="009E14C3"/>
    <w:rsid w:val="009E4C65"/>
    <w:rsid w:val="009E510F"/>
    <w:rsid w:val="009F19A4"/>
    <w:rsid w:val="009F6411"/>
    <w:rsid w:val="00A01614"/>
    <w:rsid w:val="00A02CDA"/>
    <w:rsid w:val="00A0649E"/>
    <w:rsid w:val="00A10973"/>
    <w:rsid w:val="00A128A7"/>
    <w:rsid w:val="00A23C18"/>
    <w:rsid w:val="00A24682"/>
    <w:rsid w:val="00A260CB"/>
    <w:rsid w:val="00A32E15"/>
    <w:rsid w:val="00A338FF"/>
    <w:rsid w:val="00A35698"/>
    <w:rsid w:val="00A36FBC"/>
    <w:rsid w:val="00A421E4"/>
    <w:rsid w:val="00A43820"/>
    <w:rsid w:val="00A44216"/>
    <w:rsid w:val="00A4689C"/>
    <w:rsid w:val="00A54EB5"/>
    <w:rsid w:val="00A5743A"/>
    <w:rsid w:val="00A610ED"/>
    <w:rsid w:val="00A63D62"/>
    <w:rsid w:val="00A66EBE"/>
    <w:rsid w:val="00A74295"/>
    <w:rsid w:val="00A7528A"/>
    <w:rsid w:val="00A8230C"/>
    <w:rsid w:val="00A94824"/>
    <w:rsid w:val="00A94B22"/>
    <w:rsid w:val="00A95488"/>
    <w:rsid w:val="00AA170D"/>
    <w:rsid w:val="00AA55C2"/>
    <w:rsid w:val="00AA622E"/>
    <w:rsid w:val="00AB5AD7"/>
    <w:rsid w:val="00AB6F14"/>
    <w:rsid w:val="00AC28AC"/>
    <w:rsid w:val="00AC3473"/>
    <w:rsid w:val="00AD0A8B"/>
    <w:rsid w:val="00AD29C9"/>
    <w:rsid w:val="00AD3FA1"/>
    <w:rsid w:val="00AD4F18"/>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4E8A"/>
    <w:rsid w:val="00B64533"/>
    <w:rsid w:val="00B66249"/>
    <w:rsid w:val="00B706FC"/>
    <w:rsid w:val="00B7376B"/>
    <w:rsid w:val="00B74E4C"/>
    <w:rsid w:val="00B77BD8"/>
    <w:rsid w:val="00B81584"/>
    <w:rsid w:val="00B83E0F"/>
    <w:rsid w:val="00B84CC5"/>
    <w:rsid w:val="00B85597"/>
    <w:rsid w:val="00B85F83"/>
    <w:rsid w:val="00B865C1"/>
    <w:rsid w:val="00B90148"/>
    <w:rsid w:val="00B923EF"/>
    <w:rsid w:val="00B934CC"/>
    <w:rsid w:val="00BA1F9B"/>
    <w:rsid w:val="00BA649D"/>
    <w:rsid w:val="00BA6906"/>
    <w:rsid w:val="00BB232F"/>
    <w:rsid w:val="00BB4112"/>
    <w:rsid w:val="00BC09AF"/>
    <w:rsid w:val="00BC0A2B"/>
    <w:rsid w:val="00BC1B35"/>
    <w:rsid w:val="00BC2C82"/>
    <w:rsid w:val="00BD114D"/>
    <w:rsid w:val="00BD733A"/>
    <w:rsid w:val="00BD78A6"/>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4A9E"/>
    <w:rsid w:val="00D45ED0"/>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76A8"/>
    <w:rsid w:val="00DA0770"/>
    <w:rsid w:val="00DA165A"/>
    <w:rsid w:val="00DA5B79"/>
    <w:rsid w:val="00DA7F8A"/>
    <w:rsid w:val="00DC0EAE"/>
    <w:rsid w:val="00DC3CBB"/>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7354"/>
    <w:rsid w:val="00E374F9"/>
    <w:rsid w:val="00E4094D"/>
    <w:rsid w:val="00E4105E"/>
    <w:rsid w:val="00E528A3"/>
    <w:rsid w:val="00E55C83"/>
    <w:rsid w:val="00E561E7"/>
    <w:rsid w:val="00E600B0"/>
    <w:rsid w:val="00E62032"/>
    <w:rsid w:val="00E66FE9"/>
    <w:rsid w:val="00E75050"/>
    <w:rsid w:val="00E75DDC"/>
    <w:rsid w:val="00E7691B"/>
    <w:rsid w:val="00E76F2B"/>
    <w:rsid w:val="00E8187C"/>
    <w:rsid w:val="00E85427"/>
    <w:rsid w:val="00E85FD3"/>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D31A8"/>
    <w:rsid w:val="00ED3F4B"/>
    <w:rsid w:val="00ED79FD"/>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5C57"/>
    <w:rsid w:val="00F26D7A"/>
    <w:rsid w:val="00F31C05"/>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1DE01F-7BF7-487D-BBB0-E72C6512D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919</TotalTime>
  <Pages>18</Pages>
  <Words>4260</Words>
  <Characters>23008</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Jussane Augusto Fontinele</cp:lastModifiedBy>
  <cp:revision>106</cp:revision>
  <cp:lastPrinted>2019-10-18T12:49:00Z</cp:lastPrinted>
  <dcterms:created xsi:type="dcterms:W3CDTF">2019-05-28T19:11:00Z</dcterms:created>
  <dcterms:modified xsi:type="dcterms:W3CDTF">2020-01-10T11:32:00Z</dcterms:modified>
</cp:coreProperties>
</file>